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sz w:val="40"/>
          <w:szCs w:val="40"/>
          <w:rtl w:val="0"/>
        </w:rPr>
        <w:t xml:space="preserve">WAC Anti-Racist Syllabus</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 “When I dare to be powerful, to use my strength in the service of my vision, then it becomes less and less important whether I am afraid.” - Audre Lorde</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Description:</w:t>
      </w:r>
    </w:p>
    <w:p w:rsidR="00000000" w:rsidDel="00000000" w:rsidP="00000000" w:rsidRDefault="00000000" w:rsidRPr="00000000" w14:paraId="00000005">
      <w:pPr>
        <w:rPr>
          <w:rFonts w:ascii="Calibri" w:cs="Calibri" w:eastAsia="Calibri" w:hAnsi="Calibri"/>
          <w:color w:val="2a2a2a"/>
        </w:rPr>
      </w:pPr>
      <w:r w:rsidDel="00000000" w:rsidR="00000000" w:rsidRPr="00000000">
        <w:rPr>
          <w:rFonts w:ascii="Calibri" w:cs="Calibri" w:eastAsia="Calibri" w:hAnsi="Calibri"/>
          <w:rtl w:val="0"/>
        </w:rPr>
        <w:t xml:space="preserve">This course is designed to prepare you to support student writing in your discipline with anti-racist pedagogy.  Through antiracist readings and strategies you will learn to interrogate and dismantle racism, white supremacy, power, and privilege within your institution, classroom, and teaching practices. This syllabus uses </w:t>
      </w:r>
      <w:hyperlink r:id="rId7">
        <w:r w:rsidDel="00000000" w:rsidR="00000000" w:rsidRPr="00000000">
          <w:rPr>
            <w:rFonts w:ascii="Calibri" w:cs="Calibri" w:eastAsia="Calibri" w:hAnsi="Calibri"/>
            <w:i w:val="1"/>
            <w:color w:val="1155cc"/>
            <w:u w:val="single"/>
            <w:rtl w:val="0"/>
          </w:rPr>
          <w:t xml:space="preserve">Showing up For Racial Justice’s</w:t>
        </w:r>
      </w:hyperlink>
      <w:r w:rsidDel="00000000" w:rsidR="00000000" w:rsidRPr="00000000">
        <w:rPr>
          <w:rFonts w:ascii="Calibri" w:cs="Calibri" w:eastAsia="Calibri" w:hAnsi="Calibri"/>
          <w:rtl w:val="0"/>
        </w:rPr>
        <w:t xml:space="preserve"> (SUFRJ) definition of racism, which is “</w:t>
      </w:r>
      <w:r w:rsidDel="00000000" w:rsidR="00000000" w:rsidRPr="00000000">
        <w:rPr>
          <w:rFonts w:ascii="Calibri" w:cs="Calibri" w:eastAsia="Calibri" w:hAnsi="Calibri"/>
          <w:color w:val="2a2a2a"/>
          <w:rtl w:val="0"/>
        </w:rPr>
        <w:t xml:space="preserve">also referred to as white supremacy, as the pervasive, deep-rooted, and longstanding exploitation, control and violence directed at People of Color, Native Americans, and Immigrants of Color that produce the benefits and entitlements that accrue to white people, particularly to a white male dominated ruling class” to understand and address why anti-racist practices are necessary and vital for the overall wellbeing of all students.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Anti-racist pedagogy “is a paradigm located within Critical Theory utilized to explain and counteract the persistence and impact of racism using praxis as its focus to promote social justice for the creation of a democratic society in every respect” (Blakeney 119). This approach, then, means to center practices, readings, and knowledge that deconstruct historically racist structures that created unequal learning opportunities, expectations, and privileges. By using an anti-racist approach, this class seeks to help students challenge some traditional ways of learning and embrace radical critical thinking in order to move towards an “antiracist society” (Blakeney 120). This syllabus challenges the racist commitment to standard american english as the foundation of academic discourse and changes the ways we value home languages. At its core, this syllabus does not just transfer rhetorical skills but reshapes academic discourse altogether to include varieties of languages. Like the University of North Texas’ “Decriminalizing Blackness” syllabus describes, the focus of this syllabus centers the experiences of those who are most affected.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Materials</w:t>
      </w:r>
      <w:r w:rsidDel="00000000" w:rsidR="00000000" w:rsidRPr="00000000">
        <w:rPr>
          <w:rFonts w:ascii="Calibri" w:cs="Calibri" w:eastAsia="Calibri" w:hAnsi="Calibri"/>
          <w:b w:val="1"/>
          <w:sz w:val="28"/>
          <w:szCs w:val="28"/>
          <w:vertAlign w:val="superscript"/>
        </w:rPr>
        <w:footnoteReference w:customMarkFollows="0" w:id="0"/>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Fonts w:ascii="Calibri" w:cs="Calibri" w:eastAsia="Calibri" w:hAnsi="Calibri"/>
          <w:rtl w:val="0"/>
        </w:rPr>
        <w:t xml:space="preserve">*You can use this reading list to economically benefit Black communities by supporting </w:t>
      </w:r>
      <w:hyperlink r:id="rId8">
        <w:r w:rsidDel="00000000" w:rsidR="00000000" w:rsidRPr="00000000">
          <w:rPr>
            <w:rFonts w:ascii="Calibri" w:cs="Calibri" w:eastAsia="Calibri" w:hAnsi="Calibri"/>
            <w:color w:val="1155cc"/>
            <w:u w:val="single"/>
            <w:rtl w:val="0"/>
          </w:rPr>
          <w:t xml:space="preserve">black-owned bookstores</w:t>
        </w:r>
      </w:hyperlink>
      <w:r w:rsidDel="00000000" w:rsidR="00000000" w:rsidRPr="00000000">
        <w:rPr>
          <w:rFonts w:ascii="Calibri" w:cs="Calibri" w:eastAsia="Calibri" w:hAnsi="Calibri"/>
          <w:rtl w:val="0"/>
        </w:rPr>
        <w:t xml:space="preserve">. Follow these links to company websites: </w:t>
      </w:r>
      <w:r w:rsidDel="00000000" w:rsidR="00000000" w:rsidRPr="00000000">
        <w:rPr>
          <w:rFonts w:ascii="Calibri" w:cs="Calibri" w:eastAsia="Calibri" w:hAnsi="Calibri"/>
          <w:sz w:val="24"/>
          <w:szCs w:val="24"/>
          <w:rtl w:val="0"/>
        </w:rPr>
        <w:t xml:space="preserve">[</w:t>
      </w:r>
      <w:hyperlink r:id="rId9">
        <w:r w:rsidDel="00000000" w:rsidR="00000000" w:rsidRPr="00000000">
          <w:rPr>
            <w:rFonts w:ascii="Calibri" w:cs="Calibri" w:eastAsia="Calibri" w:hAnsi="Calibri"/>
            <w:color w:val="1155cc"/>
            <w:sz w:val="24"/>
            <w:szCs w:val="24"/>
            <w:u w:val="single"/>
            <w:rtl w:val="0"/>
          </w:rPr>
          <w:t xml:space="preserve">http://aalbc.com/</w:t>
        </w:r>
      </w:hyperlink>
      <w:r w:rsidDel="00000000" w:rsidR="00000000" w:rsidRPr="00000000">
        <w:rPr>
          <w:rFonts w:ascii="Calibri" w:cs="Calibri" w:eastAsia="Calibri" w:hAnsi="Calibri"/>
          <w:sz w:val="24"/>
          <w:szCs w:val="24"/>
          <w:rtl w:val="0"/>
        </w:rPr>
        <w:t xml:space="preserve">;</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0000ff"/>
            <w:sz w:val="24"/>
            <w:szCs w:val="24"/>
            <w:u w:val="single"/>
            <w:rtl w:val="0"/>
          </w:rPr>
          <w:t xml:space="preserve">https://www.knowledgebookstore.com/</w:t>
        </w:r>
      </w:hyperlink>
      <w:r w:rsidDel="00000000" w:rsidR="00000000" w:rsidRPr="00000000">
        <w:rPr>
          <w:rFonts w:ascii="Calibri" w:cs="Calibri" w:eastAsia="Calibri" w:hAnsi="Calibri"/>
          <w:sz w:val="24"/>
          <w:szCs w:val="24"/>
          <w:rtl w:val="0"/>
        </w:rPr>
        <w:t xml:space="preserve">;</w:t>
      </w:r>
      <w:hyperlink r:id="rId12">
        <w:r w:rsidDel="00000000" w:rsidR="00000000" w:rsidRPr="00000000">
          <w:rPr>
            <w:rFonts w:ascii="Calibri" w:cs="Calibri" w:eastAsia="Calibri" w:hAnsi="Calibri"/>
            <w:sz w:val="24"/>
            <w:szCs w:val="24"/>
            <w:rtl w:val="0"/>
          </w:rPr>
          <w:t xml:space="preserve"> </w:t>
        </w:r>
      </w:hyperlink>
      <w:hyperlink r:id="rId13">
        <w:r w:rsidDel="00000000" w:rsidR="00000000" w:rsidRPr="00000000">
          <w:rPr>
            <w:rFonts w:ascii="Calibri" w:cs="Calibri" w:eastAsia="Calibri" w:hAnsi="Calibri"/>
            <w:color w:val="1155cc"/>
            <w:sz w:val="24"/>
            <w:szCs w:val="24"/>
            <w:u w:val="single"/>
            <w:rtl w:val="0"/>
          </w:rPr>
          <w:t xml:space="preserve">http://mahoganybooks.com/</w:t>
        </w:r>
      </w:hyperlink>
      <w:r w:rsidDel="00000000" w:rsidR="00000000" w:rsidRPr="00000000">
        <w:rPr>
          <w:rFonts w:ascii="Calibri" w:cs="Calibri" w:eastAsia="Calibri" w:hAnsi="Calibri"/>
          <w:sz w:val="24"/>
          <w:szCs w:val="24"/>
          <w:rtl w:val="0"/>
        </w:rPr>
        <w:t xml:space="preserve">;</w:t>
      </w:r>
      <w:hyperlink r:id="rId14">
        <w:r w:rsidDel="00000000" w:rsidR="00000000" w:rsidRPr="00000000">
          <w:rPr>
            <w:rFonts w:ascii="Calibri" w:cs="Calibri" w:eastAsia="Calibri" w:hAnsi="Calibri"/>
            <w:sz w:val="24"/>
            <w:szCs w:val="24"/>
            <w:rtl w:val="0"/>
          </w:rPr>
          <w:t xml:space="preserve"> </w:t>
        </w:r>
      </w:hyperlink>
      <w:hyperlink r:id="rId15">
        <w:r w:rsidDel="00000000" w:rsidR="00000000" w:rsidRPr="00000000">
          <w:rPr>
            <w:rFonts w:ascii="Calibri" w:cs="Calibri" w:eastAsia="Calibri" w:hAnsi="Calibri"/>
            <w:color w:val="1155cc"/>
            <w:sz w:val="24"/>
            <w:szCs w:val="24"/>
            <w:u w:val="single"/>
            <w:rtl w:val="0"/>
          </w:rPr>
          <w:t xml:space="preserve">http://www.eyeseeme.com/</w:t>
        </w:r>
      </w:hyperlink>
      <w:r w:rsidDel="00000000" w:rsidR="00000000" w:rsidRPr="00000000">
        <w:rPr>
          <w:rFonts w:ascii="Calibri" w:cs="Calibri" w:eastAsia="Calibri" w:hAnsi="Calibri"/>
          <w:sz w:val="24"/>
          <w:szCs w:val="24"/>
          <w:rtl w:val="0"/>
        </w:rPr>
        <w:t xml:space="preserve">;</w:t>
      </w:r>
      <w:hyperlink r:id="rId16">
        <w:r w:rsidDel="00000000" w:rsidR="00000000" w:rsidRPr="00000000">
          <w:rPr>
            <w:rFonts w:ascii="Calibri" w:cs="Calibri" w:eastAsia="Calibri" w:hAnsi="Calibri"/>
            <w:sz w:val="24"/>
            <w:szCs w:val="24"/>
            <w:rtl w:val="0"/>
          </w:rPr>
          <w:t xml:space="preserve"> </w:t>
        </w:r>
      </w:hyperlink>
      <w:hyperlink r:id="rId17">
        <w:r w:rsidDel="00000000" w:rsidR="00000000" w:rsidRPr="00000000">
          <w:rPr>
            <w:rFonts w:ascii="Calibri" w:cs="Calibri" w:eastAsia="Calibri" w:hAnsi="Calibri"/>
            <w:color w:val="1155cc"/>
            <w:sz w:val="24"/>
            <w:szCs w:val="24"/>
            <w:u w:val="single"/>
            <w:rtl w:val="0"/>
          </w:rPr>
          <w:t xml:space="preserve">http://pyramidbooks.indielite.org/</w:t>
        </w:r>
      </w:hyperlink>
      <w:r w:rsidDel="00000000" w:rsidR="00000000" w:rsidRPr="00000000">
        <w:rPr>
          <w:rFonts w:ascii="Calibri" w:cs="Calibri" w:eastAsia="Calibri" w:hAnsi="Calibri"/>
          <w:sz w:val="24"/>
          <w:szCs w:val="24"/>
          <w:rtl w:val="0"/>
        </w:rPr>
        <w:t xml:space="preserve">;</w:t>
      </w:r>
      <w:hyperlink r:id="rId18">
        <w:r w:rsidDel="00000000" w:rsidR="00000000" w:rsidRPr="00000000">
          <w:rPr>
            <w:rFonts w:ascii="Calibri" w:cs="Calibri" w:eastAsia="Calibri" w:hAnsi="Calibri"/>
            <w:sz w:val="24"/>
            <w:szCs w:val="24"/>
            <w:rtl w:val="0"/>
          </w:rPr>
          <w:t xml:space="preserve"> </w:t>
        </w:r>
      </w:hyperlink>
      <w:hyperlink r:id="rId19">
        <w:r w:rsidDel="00000000" w:rsidR="00000000" w:rsidRPr="00000000">
          <w:rPr>
            <w:rFonts w:ascii="Calibri" w:cs="Calibri" w:eastAsia="Calibri" w:hAnsi="Calibri"/>
            <w:color w:val="0000ff"/>
            <w:sz w:val="24"/>
            <w:szCs w:val="24"/>
            <w:u w:val="single"/>
            <w:rtl w:val="0"/>
          </w:rPr>
          <w:t xml:space="preserve">http://www.semicolonchi.com/</w:t>
        </w:r>
      </w:hyperlink>
      <w:r w:rsidDel="00000000" w:rsidR="00000000" w:rsidRPr="00000000">
        <w:rPr>
          <w:rFonts w:ascii="Calibri" w:cs="Calibri" w:eastAsia="Calibri" w:hAnsi="Calibri"/>
          <w:sz w:val="24"/>
          <w:szCs w:val="24"/>
          <w:rtl w:val="0"/>
        </w:rPr>
        <w:t xml:space="preserve">;</w:t>
      </w:r>
      <w:hyperlink r:id="rId20">
        <w:r w:rsidDel="00000000" w:rsidR="00000000" w:rsidRPr="00000000">
          <w:rPr>
            <w:rFonts w:ascii="Calibri" w:cs="Calibri" w:eastAsia="Calibri" w:hAnsi="Calibri"/>
            <w:sz w:val="24"/>
            <w:szCs w:val="24"/>
            <w:rtl w:val="0"/>
          </w:rPr>
          <w:t xml:space="preserve"> </w:t>
        </w:r>
      </w:hyperlink>
      <w:hyperlink r:id="rId21">
        <w:r w:rsidDel="00000000" w:rsidR="00000000" w:rsidRPr="00000000">
          <w:rPr>
            <w:rFonts w:ascii="Calibri" w:cs="Calibri" w:eastAsia="Calibri" w:hAnsi="Calibri"/>
            <w:color w:val="0000ff"/>
            <w:sz w:val="24"/>
            <w:szCs w:val="24"/>
            <w:u w:val="single"/>
            <w:rtl w:val="0"/>
          </w:rPr>
          <w:t xml:space="preserve">https://unclebobbies.indielite.org/</w:t>
        </w:r>
      </w:hyperlink>
      <w:r w:rsidDel="00000000" w:rsidR="00000000" w:rsidRPr="00000000">
        <w:rPr>
          <w:rFonts w:ascii="Calibri" w:cs="Calibri" w:eastAsia="Calibri" w:hAnsi="Calibri"/>
          <w:sz w:val="24"/>
          <w:szCs w:val="24"/>
          <w:rtl w:val="0"/>
        </w:rPr>
        <w:t xml:space="preserve">;</w:t>
      </w:r>
      <w:hyperlink r:id="rId22">
        <w:r w:rsidDel="00000000" w:rsidR="00000000" w:rsidRPr="00000000">
          <w:rPr>
            <w:rFonts w:ascii="Calibri" w:cs="Calibri" w:eastAsia="Calibri" w:hAnsi="Calibri"/>
            <w:sz w:val="24"/>
            <w:szCs w:val="24"/>
            <w:rtl w:val="0"/>
          </w:rPr>
          <w:t xml:space="preserve"> </w:t>
        </w:r>
      </w:hyperlink>
      <w:hyperlink r:id="rId23">
        <w:r w:rsidDel="00000000" w:rsidR="00000000" w:rsidRPr="00000000">
          <w:rPr>
            <w:rFonts w:ascii="Calibri" w:cs="Calibri" w:eastAsia="Calibri" w:hAnsi="Calibri"/>
            <w:color w:val="0000ff"/>
            <w:sz w:val="24"/>
            <w:szCs w:val="24"/>
            <w:u w:val="single"/>
            <w:rtl w:val="0"/>
          </w:rPr>
          <w:t xml:space="preserve">https://www.harriettsbookshop.com/</w:t>
        </w:r>
      </w:hyperlink>
      <w:r w:rsidDel="00000000" w:rsidR="00000000" w:rsidRPr="00000000">
        <w:rPr>
          <w:rFonts w:ascii="Calibri" w:cs="Calibri" w:eastAsia="Calibri" w:hAnsi="Calibri"/>
          <w:sz w:val="24"/>
          <w:szCs w:val="24"/>
          <w:rtl w:val="0"/>
        </w:rPr>
        <w:t xml:space="preserve">;</w:t>
      </w:r>
      <w:hyperlink r:id="rId24">
        <w:r w:rsidDel="00000000" w:rsidR="00000000" w:rsidRPr="00000000">
          <w:rPr>
            <w:rFonts w:ascii="Calibri" w:cs="Calibri" w:eastAsia="Calibri" w:hAnsi="Calibri"/>
            <w:sz w:val="24"/>
            <w:szCs w:val="24"/>
            <w:rtl w:val="0"/>
          </w:rPr>
          <w:t xml:space="preserve"> </w:t>
        </w:r>
      </w:hyperlink>
      <w:hyperlink r:id="rId25">
        <w:r w:rsidDel="00000000" w:rsidR="00000000" w:rsidRPr="00000000">
          <w:rPr>
            <w:rFonts w:ascii="Calibri" w:cs="Calibri" w:eastAsia="Calibri" w:hAnsi="Calibri"/>
            <w:color w:val="0000ff"/>
            <w:sz w:val="24"/>
            <w:szCs w:val="24"/>
            <w:u w:val="single"/>
            <w:rtl w:val="0"/>
          </w:rPr>
          <w:t xml:space="preserve">https://bookshop.org/shop/thelitbar</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B">
      <w:pPr>
        <w:numPr>
          <w:ilvl w:val="0"/>
          <w:numId w:val="4"/>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Ali Michad and Eleonora Bartoli’s “</w:t>
      </w:r>
      <w:hyperlink r:id="rId26">
        <w:r w:rsidDel="00000000" w:rsidR="00000000" w:rsidRPr="00000000">
          <w:rPr>
            <w:rFonts w:ascii="Calibri" w:cs="Calibri" w:eastAsia="Calibri" w:hAnsi="Calibri"/>
            <w:color w:val="1155cc"/>
            <w:u w:val="single"/>
            <w:rtl w:val="0"/>
          </w:rPr>
          <w:t xml:space="preserve">What White Children Need to Know About Race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C">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Allison Ginnotti’s</w:t>
      </w:r>
      <w:r w:rsidDel="00000000" w:rsidR="00000000" w:rsidRPr="00000000">
        <w:rPr>
          <w:rFonts w:ascii="Calibri" w:cs="Calibri" w:eastAsia="Calibri" w:hAnsi="Calibri"/>
          <w:rtl w:val="0"/>
        </w:rPr>
        <w:t xml:space="preserve"> </w:t>
      </w:r>
      <w:hyperlink r:id="rId27">
        <w:r w:rsidDel="00000000" w:rsidR="00000000" w:rsidRPr="00000000">
          <w:rPr>
            <w:rFonts w:ascii="Calibri" w:cs="Calibri" w:eastAsia="Calibri" w:hAnsi="Calibri"/>
            <w:color w:val="1155cc"/>
            <w:u w:val="single"/>
            <w:rtl w:val="0"/>
          </w:rPr>
          <w:t xml:space="preserve">Composition's Linguistic Diversity: Challenging the Emphasis on Standard American English</w:t>
        </w:r>
      </w:hyperlink>
      <w:r w:rsidDel="00000000" w:rsidR="00000000" w:rsidRPr="00000000">
        <w:rPr>
          <w:rFonts w:ascii="Calibri" w:cs="Calibri" w:eastAsia="Calibri" w:hAnsi="Calibri"/>
          <w:rtl w:val="0"/>
        </w:rPr>
        <w:tab/>
      </w:r>
      <w:r w:rsidDel="00000000" w:rsidR="00000000" w:rsidRPr="00000000">
        <w:rPr>
          <w:rFonts w:ascii="Calibri" w:cs="Calibri" w:eastAsia="Calibri" w:hAnsi="Calibri"/>
          <w:b w:val="1"/>
          <w:sz w:val="34"/>
          <w:szCs w:val="34"/>
          <w:rtl w:val="0"/>
        </w:rPr>
        <w:tab/>
        <w:tab/>
        <w:tab/>
        <w:tab/>
        <w:t xml:space="preserve"> </w:t>
        <w:tab/>
        <w:tab/>
        <w:tab/>
      </w:r>
      <w:r w:rsidDel="00000000" w:rsidR="00000000" w:rsidRPr="00000000">
        <w:rPr>
          <w:rtl w:val="0"/>
        </w:rPr>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Angela Davis’ </w:t>
      </w:r>
      <w:r w:rsidDel="00000000" w:rsidR="00000000" w:rsidRPr="00000000">
        <w:rPr>
          <w:rFonts w:ascii="Calibri" w:cs="Calibri" w:eastAsia="Calibri" w:hAnsi="Calibri"/>
          <w:i w:val="1"/>
          <w:rtl w:val="0"/>
        </w:rPr>
        <w:t xml:space="preserve">Women, Race and Class</w:t>
      </w:r>
    </w:p>
    <w:p w:rsidR="00000000" w:rsidDel="00000000" w:rsidP="00000000" w:rsidRDefault="00000000" w:rsidRPr="00000000" w14:paraId="0000000E">
      <w:pPr>
        <w:numPr>
          <w:ilvl w:val="0"/>
          <w:numId w:val="4"/>
        </w:numPr>
        <w:ind w:left="720" w:hanging="360"/>
        <w:rPr>
          <w:rFonts w:ascii="Calibri" w:cs="Calibri" w:eastAsia="Calibri" w:hAnsi="Calibri"/>
          <w:i w:val="1"/>
        </w:rPr>
      </w:pPr>
      <w:r w:rsidDel="00000000" w:rsidR="00000000" w:rsidRPr="00000000">
        <w:rPr>
          <w:rFonts w:ascii="Calibri" w:cs="Calibri" w:eastAsia="Calibri" w:hAnsi="Calibri"/>
          <w:rtl w:val="0"/>
        </w:rPr>
        <w:t xml:space="preserve">Asao Inoue’s </w:t>
      </w:r>
      <w:hyperlink r:id="rId28">
        <w:r w:rsidDel="00000000" w:rsidR="00000000" w:rsidRPr="00000000">
          <w:rPr>
            <w:rFonts w:ascii="Calibri" w:cs="Calibri" w:eastAsia="Calibri" w:hAnsi="Calibri"/>
            <w:i w:val="1"/>
            <w:color w:val="1155cc"/>
            <w:u w:val="single"/>
            <w:rtl w:val="0"/>
          </w:rPr>
          <w:t xml:space="preserve">Antiracist Writing Assessment Ecologies: Teaching and Assessing Writing for a Socially Just Future</w:t>
        </w:r>
      </w:hyperlink>
      <w:r w:rsidDel="00000000" w:rsidR="00000000" w:rsidRPr="00000000">
        <w:rPr>
          <w:rtl w:val="0"/>
        </w:rPr>
      </w:r>
    </w:p>
    <w:p w:rsidR="00000000" w:rsidDel="00000000" w:rsidP="00000000" w:rsidRDefault="00000000" w:rsidRPr="00000000" w14:paraId="0000000F">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Asao B. Inoue and Mya Poe’s </w:t>
      </w:r>
      <w:hyperlink r:id="rId29">
        <w:r w:rsidDel="00000000" w:rsidR="00000000" w:rsidRPr="00000000">
          <w:rPr>
            <w:rFonts w:ascii="Calibri" w:cs="Calibri" w:eastAsia="Calibri" w:hAnsi="Calibri"/>
            <w:i w:val="1"/>
            <w:color w:val="1155cc"/>
            <w:u w:val="single"/>
            <w:rtl w:val="0"/>
          </w:rPr>
          <w:t xml:space="preserve">Race and Writing Assessment</w:t>
        </w:r>
      </w:hyperlink>
      <w:r w:rsidDel="00000000" w:rsidR="00000000" w:rsidRPr="00000000">
        <w:rPr>
          <w:rtl w:val="0"/>
        </w:rPr>
      </w:r>
    </w:p>
    <w:p w:rsidR="00000000" w:rsidDel="00000000" w:rsidP="00000000" w:rsidRDefault="00000000" w:rsidRPr="00000000" w14:paraId="00000010">
      <w:pPr>
        <w:numPr>
          <w:ilvl w:val="0"/>
          <w:numId w:val="4"/>
        </w:numPr>
        <w:spacing w:after="0" w:afterAutospacing="0" w:before="0" w:beforeAutospacing="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Austin Channing Brown’s </w:t>
      </w:r>
      <w:hyperlink r:id="rId30">
        <w:r w:rsidDel="00000000" w:rsidR="00000000" w:rsidRPr="00000000">
          <w:rPr>
            <w:rFonts w:ascii="Calibri" w:cs="Calibri" w:eastAsia="Calibri" w:hAnsi="Calibri"/>
            <w:i w:val="1"/>
            <w:color w:val="1155cc"/>
            <w:u w:val="single"/>
            <w:rtl w:val="0"/>
          </w:rPr>
          <w:t xml:space="preserve">I’m Still Here</w:t>
        </w:r>
      </w:hyperlink>
      <w:r w:rsidDel="00000000" w:rsidR="00000000" w:rsidRPr="00000000">
        <w:rPr>
          <w:rtl w:val="0"/>
        </w:rPr>
      </w:r>
    </w:p>
    <w:p w:rsidR="00000000" w:rsidDel="00000000" w:rsidP="00000000" w:rsidRDefault="00000000" w:rsidRPr="00000000" w14:paraId="00000011">
      <w:pPr>
        <w:numPr>
          <w:ilvl w:val="0"/>
          <w:numId w:val="4"/>
        </w:numPr>
        <w:spacing w:after="0" w:afterAutospacing="0" w:before="0" w:beforeAutospacing="0" w:lineRule="auto"/>
        <w:ind w:left="720" w:hanging="36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Aja Martinez’s “The Responsibility of Privilege: A Critical Race Counterstory Conversation” </w:t>
        </w:r>
      </w:hyperlink>
      <w:r w:rsidDel="00000000" w:rsidR="00000000" w:rsidRPr="00000000">
        <w:rPr>
          <w:rtl w:val="0"/>
        </w:rPr>
      </w:r>
    </w:p>
    <w:p w:rsidR="00000000" w:rsidDel="00000000" w:rsidP="00000000" w:rsidRDefault="00000000" w:rsidRPr="00000000" w14:paraId="00000012">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bell hooks, </w:t>
      </w:r>
      <w:hyperlink r:id="rId32">
        <w:r w:rsidDel="00000000" w:rsidR="00000000" w:rsidRPr="00000000">
          <w:rPr>
            <w:rFonts w:ascii="Calibri" w:cs="Calibri" w:eastAsia="Calibri" w:hAnsi="Calibri"/>
            <w:i w:val="1"/>
            <w:color w:val="1155cc"/>
            <w:u w:val="single"/>
            <w:rtl w:val="0"/>
          </w:rPr>
          <w:t xml:space="preserve">Killing Rage: Ending Racism </w:t>
        </w:r>
      </w:hyperlink>
      <w:r w:rsidDel="00000000" w:rsidR="00000000" w:rsidRPr="00000000">
        <w:rPr>
          <w:rtl w:val="0"/>
        </w:rPr>
      </w:r>
    </w:p>
    <w:p w:rsidR="00000000" w:rsidDel="00000000" w:rsidP="00000000" w:rsidRDefault="00000000" w:rsidRPr="00000000" w14:paraId="00000013">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Carmen Kynard’s </w:t>
      </w:r>
      <w:hyperlink r:id="rId33">
        <w:r w:rsidDel="00000000" w:rsidR="00000000" w:rsidRPr="00000000">
          <w:rPr>
            <w:rFonts w:ascii="Calibri" w:cs="Calibri" w:eastAsia="Calibri" w:hAnsi="Calibri"/>
            <w:color w:val="1155cc"/>
            <w:u w:val="single"/>
            <w:rtl w:val="0"/>
          </w:rPr>
          <w:t xml:space="preserve">“</w:t>
        </w:r>
      </w:hyperlink>
      <w:hyperlink r:id="rId34">
        <w:r w:rsidDel="00000000" w:rsidR="00000000" w:rsidRPr="00000000">
          <w:rPr>
            <w:rFonts w:ascii="Calibri" w:cs="Calibri" w:eastAsia="Calibri" w:hAnsi="Calibri"/>
            <w:i w:val="1"/>
            <w:color w:val="1155cc"/>
            <w:u w:val="single"/>
            <w:rtl w:val="0"/>
          </w:rPr>
          <w:t xml:space="preserve">This Bridge:</w:t>
        </w:r>
      </w:hyperlink>
      <w:hyperlink r:id="rId35">
        <w:r w:rsidDel="00000000" w:rsidR="00000000" w:rsidRPr="00000000">
          <w:rPr>
            <w:rFonts w:ascii="Calibri" w:cs="Calibri" w:eastAsia="Calibri" w:hAnsi="Calibri"/>
            <w:color w:val="1155cc"/>
            <w:u w:val="single"/>
            <w:rtl w:val="0"/>
          </w:rPr>
          <w:t xml:space="preserve"> The BlackFeministCompositionist’s Guide to the Colonial and Imperial Violence of Schooling Today.”</w:t>
        </w:r>
      </w:hyperlink>
      <w:r w:rsidDel="00000000" w:rsidR="00000000" w:rsidRPr="00000000">
        <w:rPr>
          <w:rtl w:val="0"/>
        </w:rPr>
      </w:r>
    </w:p>
    <w:p w:rsidR="00000000" w:rsidDel="00000000" w:rsidP="00000000" w:rsidRDefault="00000000" w:rsidRPr="00000000" w14:paraId="00000014">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Carmen Kynard’s “</w:t>
      </w:r>
      <w:hyperlink r:id="rId36">
        <w:r w:rsidDel="00000000" w:rsidR="00000000" w:rsidRPr="00000000">
          <w:rPr>
            <w:rFonts w:ascii="Calibri" w:cs="Calibri" w:eastAsia="Calibri" w:hAnsi="Calibri"/>
            <w:color w:val="1155cc"/>
            <w:u w:val="single"/>
            <w:rtl w:val="0"/>
          </w:rPr>
          <w:t xml:space="preserve">Stayin Woke: Race-Radical Literacies in the Makings of a Higher Education.”</w:t>
        </w:r>
      </w:hyperlink>
      <w:r w:rsidDel="00000000" w:rsidR="00000000" w:rsidRPr="00000000">
        <w:rPr>
          <w:rtl w:val="0"/>
        </w:rPr>
      </w:r>
    </w:p>
    <w:p w:rsidR="00000000" w:rsidDel="00000000" w:rsidP="00000000" w:rsidRDefault="00000000" w:rsidRPr="00000000" w14:paraId="00000015">
      <w:pPr>
        <w:numPr>
          <w:ilvl w:val="0"/>
          <w:numId w:val="4"/>
        </w:numPr>
        <w:spacing w:after="0" w:afterAutospacing="0"/>
        <w:ind w:left="720" w:hanging="360"/>
      </w:pPr>
      <w:r w:rsidDel="00000000" w:rsidR="00000000" w:rsidRPr="00000000">
        <w:rPr>
          <w:rFonts w:ascii="Calibri" w:cs="Calibri" w:eastAsia="Calibri" w:hAnsi="Calibri"/>
          <w:rtl w:val="0"/>
        </w:rPr>
        <w:t xml:space="preserve">Carmen Kynard’s </w:t>
      </w:r>
      <w:hyperlink r:id="rId37">
        <w:r w:rsidDel="00000000" w:rsidR="00000000" w:rsidRPr="00000000">
          <w:rPr>
            <w:rFonts w:ascii="Calibri" w:cs="Calibri" w:eastAsia="Calibri" w:hAnsi="Calibri"/>
            <w:color w:val="1155cc"/>
            <w:u w:val="single"/>
            <w:rtl w:val="0"/>
          </w:rPr>
          <w:t xml:space="preserve">"Administering While Black: Black Women's Labor in the Academy and the 'Position of the Unthought.'"</w:t>
        </w:r>
      </w:hyperlink>
      <w:r w:rsidDel="00000000" w:rsidR="00000000" w:rsidRPr="00000000">
        <w:rPr>
          <w:rtl w:val="0"/>
        </w:rPr>
      </w:r>
    </w:p>
    <w:p w:rsidR="00000000" w:rsidDel="00000000" w:rsidP="00000000" w:rsidRDefault="00000000" w:rsidRPr="00000000" w14:paraId="00000016">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Charles M. Blow’s “</w:t>
      </w:r>
      <w:hyperlink r:id="rId38">
        <w:r w:rsidDel="00000000" w:rsidR="00000000" w:rsidRPr="00000000">
          <w:rPr>
            <w:rFonts w:ascii="Calibri" w:cs="Calibri" w:eastAsia="Calibri" w:hAnsi="Calibri"/>
            <w:color w:val="1155cc"/>
            <w:u w:val="single"/>
            <w:rtl w:val="0"/>
          </w:rPr>
          <w:t xml:space="preserve">Constructing a Conversation on Race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Chimamanda Ngozi Adichie’s “</w:t>
      </w:r>
      <w:hyperlink r:id="rId39">
        <w:r w:rsidDel="00000000" w:rsidR="00000000" w:rsidRPr="00000000">
          <w:rPr>
            <w:rFonts w:ascii="Calibri" w:cs="Calibri" w:eastAsia="Calibri" w:hAnsi="Calibri"/>
            <w:color w:val="1155cc"/>
            <w:u w:val="single"/>
            <w:rtl w:val="0"/>
          </w:rPr>
          <w:t xml:space="preserve">The Danger of a Single Story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Chris Lehman’s “</w:t>
      </w:r>
      <w:hyperlink r:id="rId40">
        <w:r w:rsidDel="00000000" w:rsidR="00000000" w:rsidRPr="00000000">
          <w:rPr>
            <w:rFonts w:ascii="Calibri" w:cs="Calibri" w:eastAsia="Calibri" w:hAnsi="Calibri"/>
            <w:color w:val="1155cc"/>
            <w:u w:val="single"/>
            <w:rtl w:val="0"/>
          </w:rPr>
          <w:t xml:space="preserve">What Do We Teach When Kids Are Dying? #MichaelBrown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9">
      <w:pPr>
        <w:numPr>
          <w:ilvl w:val="0"/>
          <w:numId w:val="4"/>
        </w:numPr>
        <w:spacing w:after="0" w:afterAutospacing="0" w:before="0" w:beforeAutospacing="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Creative Interventions Toolkit </w:t>
      </w:r>
      <w:hyperlink r:id="rId41">
        <w:r w:rsidDel="00000000" w:rsidR="00000000" w:rsidRPr="00000000">
          <w:rPr>
            <w:rFonts w:ascii="Calibri" w:cs="Calibri" w:eastAsia="Calibri" w:hAnsi="Calibri"/>
            <w:i w:val="1"/>
            <w:color w:val="1155cc"/>
            <w:u w:val="single"/>
            <w:rtl w:val="0"/>
          </w:rPr>
          <w:t xml:space="preserve">Taking Accountability: How Do We Change Violence</w:t>
        </w:r>
      </w:hyperlink>
      <w:r w:rsidDel="00000000" w:rsidR="00000000" w:rsidRPr="00000000">
        <w:rPr>
          <w:rtl w:val="0"/>
        </w:rPr>
      </w:r>
    </w:p>
    <w:p w:rsidR="00000000" w:rsidDel="00000000" w:rsidP="00000000" w:rsidRDefault="00000000" w:rsidRPr="00000000" w14:paraId="0000001A">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Elizabeth Wardle and Doug Downs’ </w:t>
      </w:r>
      <w:hyperlink r:id="rId42">
        <w:r w:rsidDel="00000000" w:rsidR="00000000" w:rsidRPr="00000000">
          <w:rPr>
            <w:rFonts w:ascii="Calibri" w:cs="Calibri" w:eastAsia="Calibri" w:hAnsi="Calibri"/>
            <w:color w:val="1155cc"/>
            <w:u w:val="single"/>
            <w:rtl w:val="0"/>
          </w:rPr>
          <w:t xml:space="preserve">“Understanding the Nature of Disciplinarity in Terms of Composition’s Values.”</w:t>
        </w:r>
      </w:hyperlink>
      <w:r w:rsidDel="00000000" w:rsidR="00000000" w:rsidRPr="00000000">
        <w:rPr>
          <w:rtl w:val="0"/>
        </w:rPr>
      </w:r>
    </w:p>
    <w:p w:rsidR="00000000" w:rsidDel="00000000" w:rsidP="00000000" w:rsidRDefault="00000000" w:rsidRPr="00000000" w14:paraId="0000001B">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Elizabeth Wardle and Nicolette Mercer Clement’s</w:t>
      </w:r>
      <w:hyperlink r:id="rId43">
        <w:r w:rsidDel="00000000" w:rsidR="00000000" w:rsidRPr="00000000">
          <w:rPr>
            <w:rFonts w:ascii="Calibri" w:cs="Calibri" w:eastAsia="Calibri" w:hAnsi="Calibri"/>
            <w:color w:val="1155cc"/>
            <w:u w:val="single"/>
            <w:rtl w:val="0"/>
          </w:rPr>
          <w:t xml:space="preserve">"‘The Hardest Thing With Writing is Not Getting Enough Instruction’: Helping Educators Guide Students Through Writing Challenges.”</w:t>
        </w:r>
      </w:hyperlink>
      <w:r w:rsidDel="00000000" w:rsidR="00000000" w:rsidRPr="00000000">
        <w:rPr>
          <w:rtl w:val="0"/>
        </w:rPr>
      </w:r>
    </w:p>
    <w:p w:rsidR="00000000" w:rsidDel="00000000" w:rsidP="00000000" w:rsidRDefault="00000000" w:rsidRPr="00000000" w14:paraId="0000001C">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Frances Condon and Vershawn Ashanti Young’s </w:t>
      </w:r>
      <w:hyperlink r:id="rId44">
        <w:r w:rsidDel="00000000" w:rsidR="00000000" w:rsidRPr="00000000">
          <w:rPr>
            <w:rFonts w:ascii="Calibri" w:cs="Calibri" w:eastAsia="Calibri" w:hAnsi="Calibri"/>
            <w:i w:val="1"/>
            <w:color w:val="1155cc"/>
            <w:u w:val="single"/>
            <w:rtl w:val="0"/>
          </w:rPr>
          <w:t xml:space="preserve">Performing Antiracist Pedagogy in</w:t>
        </w:r>
      </w:hyperlink>
      <w:r w:rsidDel="00000000" w:rsidR="00000000" w:rsidRPr="00000000">
        <w:rPr>
          <w:rtl w:val="0"/>
        </w:rPr>
      </w:r>
    </w:p>
    <w:p w:rsidR="00000000" w:rsidDel="00000000" w:rsidP="00000000" w:rsidRDefault="00000000" w:rsidRPr="00000000" w14:paraId="0000001D">
      <w:pPr>
        <w:numPr>
          <w:ilvl w:val="0"/>
          <w:numId w:val="4"/>
        </w:numPr>
        <w:spacing w:after="0" w:afterAutospacing="0" w:before="0" w:beforeAutospacing="0" w:lineRule="auto"/>
        <w:ind w:left="720" w:hanging="360"/>
        <w:rPr>
          <w:rFonts w:ascii="Calibri" w:cs="Calibri" w:eastAsia="Calibri" w:hAnsi="Calibri"/>
        </w:rPr>
      </w:pPr>
      <w:hyperlink r:id="rId45">
        <w:r w:rsidDel="00000000" w:rsidR="00000000" w:rsidRPr="00000000">
          <w:rPr>
            <w:rFonts w:ascii="Calibri" w:cs="Calibri" w:eastAsia="Calibri" w:hAnsi="Calibri"/>
            <w:i w:val="1"/>
            <w:color w:val="1155cc"/>
            <w:u w:val="single"/>
            <w:rtl w:val="0"/>
          </w:rPr>
          <w:t xml:space="preserve">Rhetoric, Writing, and Communication</w:t>
        </w:r>
      </w:hyperlink>
      <w:r w:rsidDel="00000000" w:rsidR="00000000" w:rsidRPr="00000000">
        <w:rPr>
          <w:rtl w:val="0"/>
        </w:rPr>
      </w:r>
    </w:p>
    <w:p w:rsidR="00000000" w:rsidDel="00000000" w:rsidP="00000000" w:rsidRDefault="00000000" w:rsidRPr="00000000" w14:paraId="0000001E">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Frantz Fanon’s </w:t>
      </w:r>
      <w:hyperlink r:id="rId46">
        <w:r w:rsidDel="00000000" w:rsidR="00000000" w:rsidRPr="00000000">
          <w:rPr>
            <w:rFonts w:ascii="Calibri" w:cs="Calibri" w:eastAsia="Calibri" w:hAnsi="Calibri"/>
            <w:i w:val="1"/>
            <w:color w:val="1155cc"/>
            <w:u w:val="single"/>
            <w:rtl w:val="0"/>
          </w:rPr>
          <w:t xml:space="preserve">Black Skin, White Masks</w:t>
        </w:r>
      </w:hyperlink>
      <w:r w:rsidDel="00000000" w:rsidR="00000000" w:rsidRPr="00000000">
        <w:rPr>
          <w:rtl w:val="0"/>
        </w:rPr>
      </w:r>
    </w:p>
    <w:p w:rsidR="00000000" w:rsidDel="00000000" w:rsidP="00000000" w:rsidRDefault="00000000" w:rsidRPr="00000000" w14:paraId="0000001F">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Ibram Kendi’s </w:t>
      </w:r>
      <w:hyperlink r:id="rId47">
        <w:r w:rsidDel="00000000" w:rsidR="00000000" w:rsidRPr="00000000">
          <w:rPr>
            <w:rFonts w:ascii="Calibri" w:cs="Calibri" w:eastAsia="Calibri" w:hAnsi="Calibri"/>
            <w:i w:val="1"/>
            <w:color w:val="1155cc"/>
            <w:u w:val="single"/>
            <w:rtl w:val="0"/>
          </w:rPr>
          <w:t xml:space="preserve">Stamped From the Beginning </w:t>
        </w:r>
      </w:hyperlink>
      <w:r w:rsidDel="00000000" w:rsidR="00000000" w:rsidRPr="00000000">
        <w:rPr>
          <w:rtl w:val="0"/>
        </w:rPr>
      </w:r>
    </w:p>
    <w:p w:rsidR="00000000" w:rsidDel="00000000" w:rsidP="00000000" w:rsidRDefault="00000000" w:rsidRPr="00000000" w14:paraId="00000020">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Ibram Kendi’s </w:t>
      </w:r>
      <w:hyperlink r:id="rId48">
        <w:r w:rsidDel="00000000" w:rsidR="00000000" w:rsidRPr="00000000">
          <w:rPr>
            <w:rFonts w:ascii="Calibri" w:cs="Calibri" w:eastAsia="Calibri" w:hAnsi="Calibri"/>
            <w:i w:val="1"/>
            <w:color w:val="1155cc"/>
            <w:u w:val="single"/>
            <w:rtl w:val="0"/>
          </w:rPr>
          <w:t xml:space="preserve">How to be Anti-Racist</w:t>
        </w:r>
      </w:hyperlink>
      <w:r w:rsidDel="00000000" w:rsidR="00000000" w:rsidRPr="00000000">
        <w:rPr>
          <w:rtl w:val="0"/>
        </w:rPr>
      </w:r>
    </w:p>
    <w:p w:rsidR="00000000" w:rsidDel="00000000" w:rsidP="00000000" w:rsidRDefault="00000000" w:rsidRPr="00000000" w14:paraId="00000021">
      <w:pPr>
        <w:numPr>
          <w:ilvl w:val="0"/>
          <w:numId w:val="4"/>
        </w:numPr>
        <w:spacing w:after="0" w:afterAutospacing="0" w:before="0" w:beforeAutospacing="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James Baldwin’s </w:t>
      </w:r>
      <w:hyperlink r:id="rId49">
        <w:r w:rsidDel="00000000" w:rsidR="00000000" w:rsidRPr="00000000">
          <w:rPr>
            <w:rFonts w:ascii="Calibri" w:cs="Calibri" w:eastAsia="Calibri" w:hAnsi="Calibri"/>
            <w:color w:val="1155cc"/>
            <w:u w:val="single"/>
            <w:rtl w:val="0"/>
          </w:rPr>
          <w:t xml:space="preserve">“A Talk to Teachers,”</w:t>
        </w:r>
      </w:hyperlink>
      <w:r w:rsidDel="00000000" w:rsidR="00000000" w:rsidRPr="00000000">
        <w:rPr>
          <w:rFonts w:ascii="Calibri" w:cs="Calibri" w:eastAsia="Calibri" w:hAnsi="Calibri"/>
          <w:rtl w:val="0"/>
        </w:rPr>
        <w:t xml:space="preserve"> in The Price of the Ticket, Collected Non-Fiction 1948-1985</w:t>
      </w:r>
      <w:r w:rsidDel="00000000" w:rsidR="00000000" w:rsidRPr="00000000">
        <w:rPr>
          <w:rtl w:val="0"/>
        </w:rPr>
      </w:r>
    </w:p>
    <w:p w:rsidR="00000000" w:rsidDel="00000000" w:rsidP="00000000" w:rsidRDefault="00000000" w:rsidRPr="00000000" w14:paraId="00000022">
      <w:pPr>
        <w:numPr>
          <w:ilvl w:val="0"/>
          <w:numId w:val="4"/>
        </w:numPr>
        <w:spacing w:after="0" w:afterAutospacing="0" w:before="0" w:beforeAutospacing="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Jonathan Rosa’s </w:t>
      </w:r>
      <w:hyperlink r:id="rId50">
        <w:r w:rsidDel="00000000" w:rsidR="00000000" w:rsidRPr="00000000">
          <w:rPr>
            <w:rFonts w:ascii="Calibri" w:cs="Calibri" w:eastAsia="Calibri" w:hAnsi="Calibri"/>
            <w:i w:val="1"/>
            <w:color w:val="1155cc"/>
            <w:u w:val="single"/>
            <w:rtl w:val="0"/>
          </w:rPr>
          <w:t xml:space="preserve">Looking like a language, sounding like a race: Raciolinguistic ideologies and the learning of Latinidad</w:t>
        </w:r>
      </w:hyperlink>
      <w:hyperlink r:id="rId51">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23">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Juan Guerra’s</w:t>
      </w:r>
      <w:hyperlink r:id="rId52">
        <w:r w:rsidDel="00000000" w:rsidR="00000000" w:rsidRPr="00000000">
          <w:rPr>
            <w:rFonts w:ascii="Calibri" w:cs="Calibri" w:eastAsia="Calibri" w:hAnsi="Calibri"/>
            <w:color w:val="1155cc"/>
            <w:u w:val="single"/>
            <w:rtl w:val="0"/>
          </w:rPr>
          <w:t xml:space="preserve"> “Cultivating a rhetorical sensibility in the translingual writing classroom”</w:t>
        </w:r>
      </w:hyperlink>
      <w:r w:rsidDel="00000000" w:rsidR="00000000" w:rsidRPr="00000000">
        <w:rPr>
          <w:rtl w:val="0"/>
        </w:rPr>
      </w:r>
    </w:p>
    <w:p w:rsidR="00000000" w:rsidDel="00000000" w:rsidP="00000000" w:rsidRDefault="00000000" w:rsidRPr="00000000" w14:paraId="00000024">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Juan Guerra’s  </w:t>
      </w:r>
      <w:hyperlink r:id="rId53">
        <w:r w:rsidDel="00000000" w:rsidR="00000000" w:rsidRPr="00000000">
          <w:rPr>
            <w:rFonts w:ascii="Calibri" w:cs="Calibri" w:eastAsia="Calibri" w:hAnsi="Calibri"/>
            <w:i w:val="1"/>
            <w:color w:val="1155cc"/>
            <w:u w:val="single"/>
            <w:rtl w:val="0"/>
          </w:rPr>
          <w:t xml:space="preserve">Language, Culture, Identity and Citizenship in College Classrooms and Communities</w:t>
        </w:r>
      </w:hyperlink>
      <w:r w:rsidDel="00000000" w:rsidR="00000000" w:rsidRPr="00000000">
        <w:rPr>
          <w:rtl w:val="0"/>
        </w:rPr>
      </w:r>
    </w:p>
    <w:p w:rsidR="00000000" w:rsidDel="00000000" w:rsidP="00000000" w:rsidRDefault="00000000" w:rsidRPr="00000000" w14:paraId="00000025">
      <w:pPr>
        <w:numPr>
          <w:ilvl w:val="0"/>
          <w:numId w:val="4"/>
        </w:numPr>
        <w:spacing w:after="0" w:afterAutospacing="0" w:before="0" w:beforeAutospacing="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Layla Saad’s </w:t>
      </w:r>
      <w:hyperlink r:id="rId54">
        <w:r w:rsidDel="00000000" w:rsidR="00000000" w:rsidRPr="00000000">
          <w:rPr>
            <w:rFonts w:ascii="Calibri" w:cs="Calibri" w:eastAsia="Calibri" w:hAnsi="Calibri"/>
            <w:i w:val="1"/>
            <w:color w:val="1155cc"/>
            <w:u w:val="single"/>
            <w:rtl w:val="0"/>
          </w:rPr>
          <w:t xml:space="preserve">Me and White Supremacy</w:t>
        </w:r>
      </w:hyperlink>
      <w:r w:rsidDel="00000000" w:rsidR="00000000" w:rsidRPr="00000000">
        <w:rPr>
          <w:rtl w:val="0"/>
        </w:rPr>
      </w:r>
    </w:p>
    <w:p w:rsidR="00000000" w:rsidDel="00000000" w:rsidP="00000000" w:rsidRDefault="00000000" w:rsidRPr="00000000" w14:paraId="00000026">
      <w:pPr>
        <w:numPr>
          <w:ilvl w:val="0"/>
          <w:numId w:val="4"/>
        </w:numPr>
        <w:spacing w:after="0" w:afterAutospacing="0" w:before="0" w:beforeAutospacing="0" w:lineRule="auto"/>
        <w:ind w:left="720" w:hanging="360"/>
        <w:rPr>
          <w:rFonts w:ascii="Calibri" w:cs="Calibri" w:eastAsia="Calibri" w:hAnsi="Calibri"/>
          <w:i w:val="1"/>
        </w:rPr>
      </w:pPr>
      <w:r w:rsidDel="00000000" w:rsidR="00000000" w:rsidRPr="00000000">
        <w:rPr>
          <w:rFonts w:ascii="Calibri" w:cs="Calibri" w:eastAsia="Calibri" w:hAnsi="Calibri"/>
          <w:sz w:val="21"/>
          <w:szCs w:val="21"/>
          <w:rtl w:val="0"/>
        </w:rPr>
        <w:t xml:space="preserve">Liz Tinoco et al’s “</w:t>
      </w:r>
      <w:hyperlink r:id="rId55">
        <w:r w:rsidDel="00000000" w:rsidR="00000000" w:rsidRPr="00000000">
          <w:rPr>
            <w:rFonts w:ascii="Calibri" w:cs="Calibri" w:eastAsia="Calibri" w:hAnsi="Calibri"/>
            <w:color w:val="1155cc"/>
            <w:sz w:val="21"/>
            <w:szCs w:val="21"/>
            <w:u w:val="single"/>
            <w:rtl w:val="0"/>
          </w:rPr>
          <w:t xml:space="preserve">Crafting an Antiracist, Decolonial Program to Serve Students in a Socially Just Manner: Program Profile of the FYC Program at Texas A&amp;M University-San Antonio</w:t>
        </w:r>
      </w:hyperlink>
      <w:r w:rsidDel="00000000" w:rsidR="00000000" w:rsidRPr="00000000">
        <w:rPr>
          <w:rFonts w:ascii="Calibri" w:cs="Calibri" w:eastAsia="Calibri" w:hAnsi="Calibri"/>
          <w:i w:val="1"/>
          <w:sz w:val="21"/>
          <w:szCs w:val="21"/>
          <w:rtl w:val="0"/>
        </w:rPr>
        <w:t xml:space="preserve">.”</w:t>
      </w:r>
    </w:p>
    <w:p w:rsidR="00000000" w:rsidDel="00000000" w:rsidP="00000000" w:rsidRDefault="00000000" w:rsidRPr="00000000" w14:paraId="00000027">
      <w:pPr>
        <w:numPr>
          <w:ilvl w:val="0"/>
          <w:numId w:val="4"/>
        </w:numPr>
        <w:spacing w:after="0" w:afterAutospacing="0" w:before="0" w:beforeAutospacing="0" w:lineRule="auto"/>
        <w:ind w:left="720" w:hanging="360"/>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Liz Tinoco and Lawrence, G. (2018).Dismantling Writing Assessment: Towards collaborative rubrics. In Jill Dahlman and Piper Selden (Eds.), Beyond the Frontier, Volume II: Innovations in First Year Composition</w:t>
      </w:r>
      <w:r w:rsidDel="00000000" w:rsidR="00000000" w:rsidRPr="00000000">
        <w:rPr>
          <w:rtl w:val="0"/>
        </w:rPr>
      </w:r>
    </w:p>
    <w:p w:rsidR="00000000" w:rsidDel="00000000" w:rsidP="00000000" w:rsidRDefault="00000000" w:rsidRPr="00000000" w14:paraId="0000002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Mariame Kaba and Shira Hassan’s </w:t>
      </w:r>
      <w:hyperlink r:id="rId56">
        <w:r w:rsidDel="00000000" w:rsidR="00000000" w:rsidRPr="00000000">
          <w:rPr>
            <w:rFonts w:ascii="Calibri" w:cs="Calibri" w:eastAsia="Calibri" w:hAnsi="Calibri"/>
            <w:i w:val="1"/>
            <w:color w:val="1155cc"/>
            <w:u w:val="single"/>
            <w:rtl w:val="0"/>
          </w:rPr>
          <w:t xml:space="preserve">Fumbling Towards Repair: A Workbook for Community </w:t>
        </w:r>
      </w:hyperlink>
      <w:r w:rsidDel="00000000" w:rsidR="00000000" w:rsidRPr="00000000">
        <w:rPr>
          <w:rtl w:val="0"/>
        </w:rPr>
      </w:r>
    </w:p>
    <w:p w:rsidR="00000000" w:rsidDel="00000000" w:rsidP="00000000" w:rsidRDefault="00000000" w:rsidRPr="00000000" w14:paraId="0000002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Mya Poe et al.’s </w:t>
      </w:r>
      <w:hyperlink r:id="rId57">
        <w:r w:rsidDel="00000000" w:rsidR="00000000" w:rsidRPr="00000000">
          <w:rPr>
            <w:rFonts w:ascii="Calibri" w:cs="Calibri" w:eastAsia="Calibri" w:hAnsi="Calibri"/>
            <w:color w:val="1155cc"/>
            <w:u w:val="single"/>
            <w:rtl w:val="0"/>
          </w:rPr>
          <w:t xml:space="preserve">“The Legal and the Local: Using Disparate Impact Analysis to Understand the </w:t>
        </w:r>
      </w:hyperlink>
      <w:r w:rsidDel="00000000" w:rsidR="00000000" w:rsidRPr="00000000">
        <w:rPr>
          <w:rtl w:val="0"/>
        </w:rPr>
      </w:r>
    </w:p>
    <w:p w:rsidR="00000000" w:rsidDel="00000000" w:rsidP="00000000" w:rsidRDefault="00000000" w:rsidRPr="00000000" w14:paraId="0000002A">
      <w:pPr>
        <w:numPr>
          <w:ilvl w:val="0"/>
          <w:numId w:val="4"/>
        </w:numPr>
        <w:spacing w:after="0" w:afterAutospacing="0"/>
        <w:ind w:left="720" w:hanging="360"/>
        <w:rPr>
          <w:rFonts w:ascii="Calibri" w:cs="Calibri" w:eastAsia="Calibri" w:hAnsi="Calibri"/>
        </w:rPr>
      </w:pPr>
      <w:hyperlink r:id="rId58">
        <w:r w:rsidDel="00000000" w:rsidR="00000000" w:rsidRPr="00000000">
          <w:rPr>
            <w:rFonts w:ascii="Calibri" w:cs="Calibri" w:eastAsia="Calibri" w:hAnsi="Calibri"/>
            <w:color w:val="1155cc"/>
            <w:u w:val="single"/>
            <w:rtl w:val="0"/>
          </w:rPr>
          <w:t xml:space="preserve">Consequences of Writing Assessment.” </w:t>
        </w:r>
      </w:hyperlink>
      <w:r w:rsidDel="00000000" w:rsidR="00000000" w:rsidRPr="00000000">
        <w:rPr>
          <w:rtl w:val="0"/>
        </w:rPr>
      </w:r>
    </w:p>
    <w:p w:rsidR="00000000" w:rsidDel="00000000" w:rsidP="00000000" w:rsidRDefault="00000000" w:rsidRPr="00000000" w14:paraId="0000002B">
      <w:pPr>
        <w:numPr>
          <w:ilvl w:val="0"/>
          <w:numId w:val="4"/>
        </w:numPr>
        <w:spacing w:after="0" w:afterAutospacing="0" w:before="0" w:beforeAutospacing="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Neil Irvin Painter’s </w:t>
      </w:r>
      <w:hyperlink r:id="rId59">
        <w:r w:rsidDel="00000000" w:rsidR="00000000" w:rsidRPr="00000000">
          <w:rPr>
            <w:rFonts w:ascii="Calibri" w:cs="Calibri" w:eastAsia="Calibri" w:hAnsi="Calibri"/>
            <w:i w:val="1"/>
            <w:color w:val="1155cc"/>
            <w:u w:val="single"/>
            <w:rtl w:val="0"/>
          </w:rPr>
          <w:t xml:space="preserve">The History of White People</w:t>
        </w:r>
      </w:hyperlink>
      <w:hyperlink r:id="rId60">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2C">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Nelson Flores and Jonathan Rosa’s “</w:t>
      </w:r>
      <w:hyperlink r:id="rId61">
        <w:r w:rsidDel="00000000" w:rsidR="00000000" w:rsidRPr="00000000">
          <w:rPr>
            <w:rFonts w:ascii="Calibri" w:cs="Calibri" w:eastAsia="Calibri" w:hAnsi="Calibri"/>
            <w:color w:val="1155cc"/>
            <w:u w:val="single"/>
            <w:rtl w:val="0"/>
          </w:rPr>
          <w:t xml:space="preserve">Undoing Appropriateness: Raciolinguistic Ideologies and Language Diversity in Education.” </w:t>
        </w:r>
      </w:hyperlink>
      <w:r w:rsidDel="00000000" w:rsidR="00000000" w:rsidRPr="00000000">
        <w:rPr>
          <w:rtl w:val="0"/>
        </w:rPr>
      </w:r>
    </w:p>
    <w:p w:rsidR="00000000" w:rsidDel="00000000" w:rsidP="00000000" w:rsidRDefault="00000000" w:rsidRPr="00000000" w14:paraId="0000002D">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Nelson Flores and Jonathan Rosa’s </w:t>
      </w:r>
      <w:hyperlink r:id="rId62">
        <w:r w:rsidDel="00000000" w:rsidR="00000000" w:rsidRPr="00000000">
          <w:rPr>
            <w:rFonts w:ascii="Calibri" w:cs="Calibri" w:eastAsia="Calibri" w:hAnsi="Calibri"/>
            <w:color w:val="1155cc"/>
            <w:u w:val="single"/>
            <w:rtl w:val="0"/>
          </w:rPr>
          <w:t xml:space="preserve">Bringing Race Into Second Language Acquisition</w:t>
        </w:r>
      </w:hyperlink>
      <w:r w:rsidDel="00000000" w:rsidR="00000000" w:rsidRPr="00000000">
        <w:rPr>
          <w:rtl w:val="0"/>
        </w:rPr>
      </w:r>
    </w:p>
    <w:p w:rsidR="00000000" w:rsidDel="00000000" w:rsidP="00000000" w:rsidRDefault="00000000" w:rsidRPr="00000000" w14:paraId="0000002E">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Paul Kei Matsuda’s </w:t>
      </w:r>
      <w:hyperlink r:id="rId63">
        <w:r w:rsidDel="00000000" w:rsidR="00000000" w:rsidRPr="00000000">
          <w:rPr>
            <w:rFonts w:ascii="Calibri" w:cs="Calibri" w:eastAsia="Calibri" w:hAnsi="Calibri"/>
            <w:color w:val="1155cc"/>
            <w:u w:val="single"/>
            <w:rtl w:val="0"/>
          </w:rPr>
          <w:t xml:space="preserve">“The Myth of Linguistic Homogeneity in U.S. College Composition.”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Paul Kei Matsuda et al’s </w:t>
      </w:r>
      <w:hyperlink r:id="rId64">
        <w:r w:rsidDel="00000000" w:rsidR="00000000" w:rsidRPr="00000000">
          <w:rPr>
            <w:rFonts w:ascii="Calibri" w:cs="Calibri" w:eastAsia="Calibri" w:hAnsi="Calibri"/>
            <w:i w:val="1"/>
            <w:color w:val="1155cc"/>
            <w:u w:val="single"/>
            <w:rtl w:val="0"/>
          </w:rPr>
          <w:t xml:space="preserve">Professionalizing Second Language Writing</w:t>
        </w:r>
      </w:hyperlink>
      <w:r w:rsidDel="00000000" w:rsidR="00000000" w:rsidRPr="00000000">
        <w:rPr>
          <w:rtl w:val="0"/>
        </w:rPr>
      </w:r>
    </w:p>
    <w:p w:rsidR="00000000" w:rsidDel="00000000" w:rsidP="00000000" w:rsidRDefault="00000000" w:rsidRPr="00000000" w14:paraId="00000030">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Paulo Freire's </w:t>
      </w:r>
      <w:hyperlink r:id="rId65">
        <w:r w:rsidDel="00000000" w:rsidR="00000000" w:rsidRPr="00000000">
          <w:rPr>
            <w:rFonts w:ascii="Calibri" w:cs="Calibri" w:eastAsia="Calibri" w:hAnsi="Calibri"/>
            <w:i w:val="1"/>
            <w:color w:val="1155cc"/>
            <w:u w:val="single"/>
            <w:rtl w:val="0"/>
          </w:rPr>
          <w:t xml:space="preserve">Pedagogy of the Oppressed</w:t>
        </w:r>
      </w:hyperlink>
      <w:r w:rsidDel="00000000" w:rsidR="00000000" w:rsidRPr="00000000">
        <w:rPr>
          <w:rtl w:val="0"/>
        </w:rPr>
      </w:r>
    </w:p>
    <w:p w:rsidR="00000000" w:rsidDel="00000000" w:rsidP="00000000" w:rsidRDefault="00000000" w:rsidRPr="00000000" w14:paraId="00000031">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Peter Kilgour’s </w:t>
      </w:r>
      <w:hyperlink r:id="rId66">
        <w:r w:rsidDel="00000000" w:rsidR="00000000" w:rsidRPr="00000000">
          <w:rPr>
            <w:rFonts w:ascii="Calibri" w:cs="Calibri" w:eastAsia="Calibri" w:hAnsi="Calibri"/>
            <w:color w:val="1155cc"/>
            <w:u w:val="single"/>
            <w:rtl w:val="0"/>
          </w:rPr>
          <w:t xml:space="preserve">A plan for the co-construction and collaborative use of rubrics for student learning</w:t>
        </w:r>
      </w:hyperlink>
      <w:r w:rsidDel="00000000" w:rsidR="00000000" w:rsidRPr="00000000">
        <w:rPr>
          <w:rtl w:val="0"/>
        </w:rPr>
      </w:r>
    </w:p>
    <w:p w:rsidR="00000000" w:rsidDel="00000000" w:rsidP="00000000" w:rsidRDefault="00000000" w:rsidRPr="00000000" w14:paraId="00000032">
      <w:pPr>
        <w:numPr>
          <w:ilvl w:val="0"/>
          <w:numId w:val="4"/>
        </w:numPr>
        <w:spacing w:after="0" w:afterAutospacing="0"/>
        <w:ind w:left="720" w:hanging="360"/>
        <w:rPr>
          <w:rFonts w:ascii="Calibri" w:cs="Calibri" w:eastAsia="Calibri" w:hAnsi="Calibri"/>
        </w:rPr>
      </w:pPr>
      <w:r w:rsidDel="00000000" w:rsidR="00000000" w:rsidRPr="00000000">
        <w:rPr>
          <w:rFonts w:ascii="Calibri" w:cs="Calibri" w:eastAsia="Calibri" w:hAnsi="Calibri"/>
          <w:rtl w:val="0"/>
        </w:rPr>
        <w:t xml:space="preserve">Roxanne Dubbar-Ortiz’s </w:t>
      </w:r>
      <w:hyperlink r:id="rId67">
        <w:r w:rsidDel="00000000" w:rsidR="00000000" w:rsidRPr="00000000">
          <w:rPr>
            <w:rFonts w:ascii="Calibri" w:cs="Calibri" w:eastAsia="Calibri" w:hAnsi="Calibri"/>
            <w:i w:val="1"/>
            <w:color w:val="1155cc"/>
            <w:u w:val="single"/>
            <w:rtl w:val="0"/>
          </w:rPr>
          <w:t xml:space="preserve">An Indigenous Peoples’ History of the United States</w:t>
        </w:r>
      </w:hyperlink>
      <w:r w:rsidDel="00000000" w:rsidR="00000000" w:rsidRPr="00000000">
        <w:rPr>
          <w:rtl w:val="0"/>
        </w:rPr>
      </w:r>
    </w:p>
    <w:p w:rsidR="00000000" w:rsidDel="00000000" w:rsidP="00000000" w:rsidRDefault="00000000" w:rsidRPr="00000000" w14:paraId="00000033">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Ruth Bacchus’ </w:t>
      </w:r>
      <w:hyperlink r:id="rId68">
        <w:r w:rsidDel="00000000" w:rsidR="00000000" w:rsidRPr="00000000">
          <w:rPr>
            <w:rFonts w:ascii="Calibri" w:cs="Calibri" w:eastAsia="Calibri" w:hAnsi="Calibri"/>
            <w:color w:val="1155cc"/>
            <w:u w:val="single"/>
            <w:rtl w:val="0"/>
          </w:rPr>
          <w:t xml:space="preserve">“</w:t>
        </w:r>
      </w:hyperlink>
      <w:hyperlink r:id="rId69">
        <w:r w:rsidDel="00000000" w:rsidR="00000000" w:rsidRPr="00000000">
          <w:rPr>
            <w:rFonts w:ascii="Calibri" w:cs="Calibri" w:eastAsia="Calibri" w:hAnsi="Calibri"/>
            <w:color w:val="1155cc"/>
            <w:u w:val="single"/>
            <w:rtl w:val="0"/>
          </w:rPr>
          <w:t xml:space="preserve">When rubrics aren’t enough: Exploring exemplars and student rubric co-construction”</w:t>
        </w:r>
      </w:hyperlink>
      <w:r w:rsidDel="00000000" w:rsidR="00000000" w:rsidRPr="00000000">
        <w:rPr>
          <w:rtl w:val="0"/>
        </w:rPr>
      </w:r>
    </w:p>
    <w:p w:rsidR="00000000" w:rsidDel="00000000" w:rsidP="00000000" w:rsidRDefault="00000000" w:rsidRPr="00000000" w14:paraId="00000034">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Sara Alvarez et al’s </w:t>
      </w:r>
      <w:hyperlink r:id="rId70">
        <w:r w:rsidDel="00000000" w:rsidR="00000000" w:rsidRPr="00000000">
          <w:rPr>
            <w:rFonts w:ascii="Calibri" w:cs="Calibri" w:eastAsia="Calibri" w:hAnsi="Calibri"/>
            <w:i w:val="1"/>
            <w:color w:val="1155cc"/>
            <w:u w:val="single"/>
            <w:rtl w:val="0"/>
          </w:rPr>
          <w:t xml:space="preserve">Translingual Practice, Ethnic Identities, and Voice in Writing</w:t>
        </w:r>
      </w:hyperlink>
      <w:r w:rsidDel="00000000" w:rsidR="00000000" w:rsidRPr="00000000">
        <w:rPr>
          <w:rtl w:val="0"/>
        </w:rPr>
      </w:r>
    </w:p>
    <w:p w:rsidR="00000000" w:rsidDel="00000000" w:rsidP="00000000" w:rsidRDefault="00000000" w:rsidRPr="00000000" w14:paraId="00000035">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Sara Alvarez et al’s “</w:t>
      </w:r>
      <w:hyperlink r:id="rId71">
        <w:r w:rsidDel="00000000" w:rsidR="00000000" w:rsidRPr="00000000">
          <w:rPr>
            <w:rFonts w:ascii="Calibri" w:cs="Calibri" w:eastAsia="Calibri" w:hAnsi="Calibri"/>
            <w:color w:val="1155cc"/>
            <w:u w:val="single"/>
            <w:rtl w:val="0"/>
          </w:rPr>
          <w:t xml:space="preserve">On Multimodal Composing</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6">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Select videos from </w:t>
      </w:r>
      <w:hyperlink r:id="rId72">
        <w:r w:rsidDel="00000000" w:rsidR="00000000" w:rsidRPr="00000000">
          <w:rPr>
            <w:rFonts w:ascii="Calibri" w:cs="Calibri" w:eastAsia="Calibri" w:hAnsi="Calibri"/>
            <w:i w:val="1"/>
            <w:color w:val="1155cc"/>
            <w:u w:val="single"/>
            <w:rtl w:val="0"/>
          </w:rPr>
          <w:t xml:space="preserve">PBS’ Tools for Anti-Racist Teaching</w:t>
        </w:r>
      </w:hyperlink>
      <w:r w:rsidDel="00000000" w:rsidR="00000000" w:rsidRPr="00000000">
        <w:rPr>
          <w:rtl w:val="0"/>
        </w:rPr>
      </w:r>
    </w:p>
    <w:p w:rsidR="00000000" w:rsidDel="00000000" w:rsidP="00000000" w:rsidRDefault="00000000" w:rsidRPr="00000000" w14:paraId="00000037">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Select videos from </w:t>
      </w:r>
      <w:hyperlink r:id="rId73">
        <w:r w:rsidDel="00000000" w:rsidR="00000000" w:rsidRPr="00000000">
          <w:rPr>
            <w:rFonts w:ascii="Calibri" w:cs="Calibri" w:eastAsia="Calibri" w:hAnsi="Calibri"/>
            <w:i w:val="1"/>
            <w:color w:val="1155cc"/>
            <w:u w:val="single"/>
            <w:rtl w:val="0"/>
          </w:rPr>
          <w:t xml:space="preserve">Barnard Center’s For Research on Women</w:t>
        </w:r>
      </w:hyperlink>
      <w:r w:rsidDel="00000000" w:rsidR="00000000" w:rsidRPr="00000000">
        <w:rPr>
          <w:rFonts w:ascii="Calibri" w:cs="Calibri" w:eastAsia="Calibri" w:hAnsi="Calibri"/>
          <w:rtl w:val="0"/>
        </w:rPr>
        <w:t xml:space="preserve"> on Accountability </w:t>
      </w:r>
    </w:p>
    <w:p w:rsidR="00000000" w:rsidDel="00000000" w:rsidP="00000000" w:rsidRDefault="00000000" w:rsidRPr="00000000" w14:paraId="00000038">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Select Podcast episodes from </w:t>
      </w:r>
      <w:hyperlink r:id="rId74">
        <w:r w:rsidDel="00000000" w:rsidR="00000000" w:rsidRPr="00000000">
          <w:rPr>
            <w:rFonts w:ascii="Calibri" w:cs="Calibri" w:eastAsia="Calibri" w:hAnsi="Calibri"/>
            <w:color w:val="1155cc"/>
            <w:u w:val="single"/>
            <w:rtl w:val="0"/>
          </w:rPr>
          <w:t xml:space="preserve">Teaching While White</w:t>
        </w:r>
      </w:hyperlink>
      <w:r w:rsidDel="00000000" w:rsidR="00000000" w:rsidRPr="00000000">
        <w:rPr>
          <w:rFonts w:ascii="Calibri" w:cs="Calibri" w:eastAsia="Calibri" w:hAnsi="Calibri"/>
          <w:rtl w:val="0"/>
        </w:rPr>
        <w:t xml:space="preserve"> , </w:t>
      </w:r>
      <w:hyperlink r:id="rId75">
        <w:r w:rsidDel="00000000" w:rsidR="00000000" w:rsidRPr="00000000">
          <w:rPr>
            <w:rFonts w:ascii="Calibri" w:cs="Calibri" w:eastAsia="Calibri" w:hAnsi="Calibri"/>
            <w:color w:val="1155cc"/>
            <w:u w:val="single"/>
            <w:rtl w:val="0"/>
          </w:rPr>
          <w:t xml:space="preserve">Code Switch</w:t>
        </w:r>
      </w:hyperlink>
      <w:r w:rsidDel="00000000" w:rsidR="00000000" w:rsidRPr="00000000">
        <w:rPr>
          <w:rFonts w:ascii="Calibri" w:cs="Calibri" w:eastAsia="Calibri" w:hAnsi="Calibri"/>
          <w:rtl w:val="0"/>
        </w:rPr>
        <w:t xml:space="preserve">, and </w:t>
      </w:r>
      <w:hyperlink r:id="rId76">
        <w:r w:rsidDel="00000000" w:rsidR="00000000" w:rsidRPr="00000000">
          <w:rPr>
            <w:rFonts w:ascii="Calibri" w:cs="Calibri" w:eastAsia="Calibri" w:hAnsi="Calibri"/>
            <w:color w:val="1155cc"/>
            <w:u w:val="single"/>
            <w:rtl w:val="0"/>
          </w:rPr>
          <w:t xml:space="preserve">Cite Black Women</w:t>
        </w:r>
      </w:hyperlink>
      <w:r w:rsidDel="00000000" w:rsidR="00000000" w:rsidRPr="00000000">
        <w:rPr>
          <w:rtl w:val="0"/>
        </w:rPr>
      </w:r>
    </w:p>
    <w:p w:rsidR="00000000" w:rsidDel="00000000" w:rsidP="00000000" w:rsidRDefault="00000000" w:rsidRPr="00000000" w14:paraId="00000039">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Staci Perryman-Clark et al’s </w:t>
      </w:r>
      <w:hyperlink r:id="rId77">
        <w:r w:rsidDel="00000000" w:rsidR="00000000" w:rsidRPr="00000000">
          <w:rPr>
            <w:rFonts w:ascii="Calibri" w:cs="Calibri" w:eastAsia="Calibri" w:hAnsi="Calibri"/>
            <w:color w:val="1155cc"/>
            <w:u w:val="single"/>
            <w:rtl w:val="0"/>
          </w:rPr>
          <w:t xml:space="preserve"> </w:t>
        </w:r>
      </w:hyperlink>
      <w:hyperlink r:id="rId78">
        <w:r w:rsidDel="00000000" w:rsidR="00000000" w:rsidRPr="00000000">
          <w:rPr>
            <w:rFonts w:ascii="Calibri" w:cs="Calibri" w:eastAsia="Calibri" w:hAnsi="Calibri"/>
            <w:i w:val="1"/>
            <w:color w:val="1155cc"/>
            <w:u w:val="single"/>
            <w:rtl w:val="0"/>
          </w:rPr>
          <w:t xml:space="preserve">Students' Right to Their Own Language: A Critical Sourcebook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Staci Perryman-Clark’s </w:t>
      </w:r>
      <w:hyperlink r:id="rId79">
        <w:r w:rsidDel="00000000" w:rsidR="00000000" w:rsidRPr="00000000">
          <w:rPr>
            <w:rFonts w:ascii="Calibri" w:cs="Calibri" w:eastAsia="Calibri" w:hAnsi="Calibri"/>
            <w:color w:val="1155cc"/>
            <w:u w:val="single"/>
            <w:rtl w:val="0"/>
          </w:rPr>
          <w:t xml:space="preserve">“Who We Are(n’t) Assessing: Racializing Language and Writing Assessment in Writing Program Administration.”  </w:t>
        </w:r>
      </w:hyperlink>
      <w:r w:rsidDel="00000000" w:rsidR="00000000" w:rsidRPr="00000000">
        <w:rPr>
          <w:rtl w:val="0"/>
        </w:rPr>
      </w:r>
    </w:p>
    <w:p w:rsidR="00000000" w:rsidDel="00000000" w:rsidP="00000000" w:rsidRDefault="00000000" w:rsidRPr="00000000" w14:paraId="0000003B">
      <w:pPr>
        <w:pStyle w:val="Heading1"/>
        <w:numPr>
          <w:ilvl w:val="0"/>
          <w:numId w:val="4"/>
        </w:numPr>
        <w:spacing w:after="0" w:afterAutospacing="0" w:before="0" w:beforeAutospacing="0"/>
        <w:ind w:left="720" w:hanging="360"/>
        <w:rPr>
          <w:rFonts w:ascii="Calibri" w:cs="Calibri" w:eastAsia="Calibri" w:hAnsi="Calibri"/>
          <w:sz w:val="22"/>
          <w:szCs w:val="22"/>
        </w:rPr>
      </w:pPr>
      <w:bookmarkStart w:colFirst="0" w:colLast="0" w:name="_y10v2887b9hi" w:id="0"/>
      <w:bookmarkEnd w:id="0"/>
      <w:r w:rsidDel="00000000" w:rsidR="00000000" w:rsidRPr="00000000">
        <w:rPr>
          <w:rFonts w:ascii="Calibri" w:cs="Calibri" w:eastAsia="Calibri" w:hAnsi="Calibri"/>
          <w:sz w:val="22"/>
          <w:szCs w:val="22"/>
          <w:rtl w:val="0"/>
        </w:rPr>
        <w:t xml:space="preserve">Sue Joseph et al’s </w:t>
      </w:r>
      <w:hyperlink r:id="rId80">
        <w:r w:rsidDel="00000000" w:rsidR="00000000" w:rsidRPr="00000000">
          <w:rPr>
            <w:rFonts w:ascii="Calibri" w:cs="Calibri" w:eastAsia="Calibri" w:hAnsi="Calibri"/>
            <w:color w:val="1155cc"/>
            <w:sz w:val="22"/>
            <w:szCs w:val="22"/>
            <w:u w:val="single"/>
            <w:rtl w:val="0"/>
          </w:rPr>
          <w:t xml:space="preserve">“‘Who are you to judge my writing?’: Student collaboration in the co-construction of assessment rubrics”</w:t>
        </w:r>
      </w:hyperlink>
      <w:r w:rsidDel="00000000" w:rsidR="00000000" w:rsidRPr="00000000">
        <w:rPr>
          <w:rtl w:val="0"/>
        </w:rPr>
      </w:r>
    </w:p>
    <w:p w:rsidR="00000000" w:rsidDel="00000000" w:rsidP="00000000" w:rsidRDefault="00000000" w:rsidRPr="00000000" w14:paraId="0000003C">
      <w:pPr>
        <w:numPr>
          <w:ilvl w:val="0"/>
          <w:numId w:val="4"/>
        </w:numPr>
        <w:ind w:left="720" w:hanging="360"/>
        <w:rPr>
          <w:rFonts w:ascii="Calibri" w:cs="Calibri" w:eastAsia="Calibri" w:hAnsi="Calibri"/>
          <w:i w:val="1"/>
        </w:rPr>
      </w:pPr>
      <w:r w:rsidDel="00000000" w:rsidR="00000000" w:rsidRPr="00000000">
        <w:rPr>
          <w:rFonts w:ascii="Calibri" w:cs="Calibri" w:eastAsia="Calibri" w:hAnsi="Calibri"/>
          <w:rtl w:val="0"/>
        </w:rPr>
        <w:t xml:space="preserve">Tema Okun’s </w:t>
      </w:r>
      <w:hyperlink r:id="rId81">
        <w:r w:rsidDel="00000000" w:rsidR="00000000" w:rsidRPr="00000000">
          <w:rPr>
            <w:rFonts w:ascii="Calibri" w:cs="Calibri" w:eastAsia="Calibri" w:hAnsi="Calibri"/>
            <w:color w:val="1155cc"/>
            <w:u w:val="single"/>
            <w:rtl w:val="0"/>
          </w:rPr>
          <w:t xml:space="preserve">“white supremacy culture” </w:t>
        </w:r>
      </w:hyperlink>
      <w:r w:rsidDel="00000000" w:rsidR="00000000" w:rsidRPr="00000000">
        <w:rPr>
          <w:rtl w:val="0"/>
        </w:rPr>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Learning Outcomes</w:t>
      </w:r>
      <w:r w:rsidDel="00000000" w:rsidR="00000000" w:rsidRPr="00000000">
        <w:rPr>
          <w:rFonts w:ascii="Calibri" w:cs="Calibri" w:eastAsia="Calibri" w:hAnsi="Calibri"/>
          <w:b w:val="1"/>
          <w:sz w:val="28"/>
          <w:szCs w:val="28"/>
          <w:vertAlign w:val="superscript"/>
        </w:rPr>
        <w:footnoteReference w:customMarkFollows="0" w:id="1"/>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3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Will be able to explain how and why racism has played a pivotal role in shaping the U.S.  system.</w:t>
      </w:r>
    </w:p>
    <w:p w:rsidR="00000000" w:rsidDel="00000000" w:rsidP="00000000" w:rsidRDefault="00000000" w:rsidRPr="00000000" w14:paraId="0000004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Will recognize and be able to describe their personal position and measure of privilege within this U.S. system.</w:t>
      </w:r>
    </w:p>
    <w:p w:rsidR="00000000" w:rsidDel="00000000" w:rsidP="00000000" w:rsidRDefault="00000000" w:rsidRPr="00000000" w14:paraId="0000004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Will have holistic understanding from historical course activities to apply to do active antiracist and ally work.</w:t>
      </w:r>
    </w:p>
    <w:p w:rsidR="00000000" w:rsidDel="00000000" w:rsidP="00000000" w:rsidRDefault="00000000" w:rsidRPr="00000000" w14:paraId="0000004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Will be able to understand how coalitional work is pivotal for dismantling white supremacy.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Guidelines</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[NOTE: These are inclusive classroom guidelines practices] </w:t>
      </w:r>
    </w:p>
    <w:p w:rsidR="00000000" w:rsidDel="00000000" w:rsidP="00000000" w:rsidRDefault="00000000" w:rsidRPr="00000000" w14:paraId="00000046">
      <w:pPr>
        <w:numPr>
          <w:ilvl w:val="0"/>
          <w:numId w:val="5"/>
        </w:numPr>
        <w:ind w:left="1440" w:hanging="360"/>
      </w:pPr>
      <w:r w:rsidDel="00000000" w:rsidR="00000000" w:rsidRPr="00000000">
        <w:rPr>
          <w:rFonts w:ascii="Calibri" w:cs="Calibri" w:eastAsia="Calibri" w:hAnsi="Calibri"/>
          <w:b w:val="1"/>
          <w:rtl w:val="0"/>
        </w:rPr>
        <w:t xml:space="preserve">Attendance:</w:t>
      </w:r>
      <w:r w:rsidDel="00000000" w:rsidR="00000000" w:rsidRPr="00000000">
        <w:rPr>
          <w:rFonts w:ascii="Calibri" w:cs="Calibri" w:eastAsia="Calibri" w:hAnsi="Calibri"/>
          <w:rtl w:val="0"/>
        </w:rPr>
        <w:t xml:space="preserve"> While your attendance is important for doing the work, </w:t>
      </w:r>
      <w:r w:rsidDel="00000000" w:rsidR="00000000" w:rsidRPr="00000000">
        <w:rPr>
          <w:rFonts w:ascii="Calibri" w:cs="Calibri" w:eastAsia="Calibri" w:hAnsi="Calibri"/>
          <w:highlight w:val="yellow"/>
          <w:rtl w:val="0"/>
        </w:rPr>
        <w:t xml:space="preserve">life happens and I understand that you are trying to survive all while being a student.</w:t>
      </w:r>
      <w:r w:rsidDel="00000000" w:rsidR="00000000" w:rsidRPr="00000000">
        <w:rPr>
          <w:rFonts w:ascii="Calibri" w:cs="Calibri" w:eastAsia="Calibri" w:hAnsi="Calibri"/>
          <w:rtl w:val="0"/>
        </w:rPr>
        <w:t xml:space="preserve"> If you are unable to attend class, please be transparent with me, so we can figure out how to help you best succeed in this class. </w:t>
      </w:r>
      <w:r w:rsidDel="00000000" w:rsidR="00000000" w:rsidRPr="00000000">
        <w:rPr>
          <w:rFonts w:ascii="Calibri" w:cs="Calibri" w:eastAsia="Calibri" w:hAnsi="Calibri"/>
          <w:highlight w:val="yellow"/>
          <w:rtl w:val="0"/>
        </w:rPr>
        <w:t xml:space="preserve">You will not be graded based on attendance. </w:t>
      </w:r>
    </w:p>
    <w:p w:rsidR="00000000" w:rsidDel="00000000" w:rsidP="00000000" w:rsidRDefault="00000000" w:rsidRPr="00000000" w14:paraId="00000047">
      <w:pPr>
        <w:numPr>
          <w:ilvl w:val="0"/>
          <w:numId w:val="5"/>
        </w:numPr>
        <w:ind w:left="1440" w:hanging="360"/>
      </w:pPr>
      <w:r w:rsidDel="00000000" w:rsidR="00000000" w:rsidRPr="00000000">
        <w:rPr>
          <w:rFonts w:ascii="Calibri" w:cs="Calibri" w:eastAsia="Calibri" w:hAnsi="Calibri"/>
          <w:b w:val="1"/>
          <w:rtl w:val="0"/>
        </w:rPr>
        <w:t xml:space="preserve">Late assignments</w:t>
      </w:r>
      <w:r w:rsidDel="00000000" w:rsidR="00000000" w:rsidRPr="00000000">
        <w:rPr>
          <w:rFonts w:ascii="Calibri" w:cs="Calibri" w:eastAsia="Calibri" w:hAnsi="Calibri"/>
          <w:rtl w:val="0"/>
        </w:rPr>
        <w:t xml:space="preserve"> will be accepted. I have a set of deadlines, </w:t>
      </w:r>
      <w:r w:rsidDel="00000000" w:rsidR="00000000" w:rsidRPr="00000000">
        <w:rPr>
          <w:rFonts w:ascii="Calibri" w:cs="Calibri" w:eastAsia="Calibri" w:hAnsi="Calibri"/>
          <w:highlight w:val="yellow"/>
          <w:rtl w:val="0"/>
        </w:rPr>
        <w:t xml:space="preserve">however I understand that things arise,</w:t>
      </w:r>
      <w:r w:rsidDel="00000000" w:rsidR="00000000" w:rsidRPr="00000000">
        <w:rPr>
          <w:rFonts w:ascii="Calibri" w:cs="Calibri" w:eastAsia="Calibri" w:hAnsi="Calibri"/>
          <w:rtl w:val="0"/>
        </w:rPr>
        <w:t xml:space="preserve"> so please keep me in the loop if an issue arises and you need an extension. </w:t>
      </w:r>
    </w:p>
    <w:p w:rsidR="00000000" w:rsidDel="00000000" w:rsidP="00000000" w:rsidRDefault="00000000" w:rsidRPr="00000000" w14:paraId="00000048">
      <w:pPr>
        <w:numPr>
          <w:ilvl w:val="0"/>
          <w:numId w:val="5"/>
        </w:numPr>
        <w:shd w:fill="ffffff" w:val="clear"/>
        <w:spacing w:line="300" w:lineRule="auto"/>
        <w:ind w:left="1440" w:hanging="360"/>
      </w:pPr>
      <w:r w:rsidDel="00000000" w:rsidR="00000000" w:rsidRPr="00000000">
        <w:rPr>
          <w:rFonts w:ascii="Calibri" w:cs="Calibri" w:eastAsia="Calibri" w:hAnsi="Calibri"/>
          <w:b w:val="1"/>
          <w:rtl w:val="0"/>
        </w:rPr>
        <w:t xml:space="preserve">Names/Pronouns: </w:t>
      </w:r>
      <w:r w:rsidDel="00000000" w:rsidR="00000000" w:rsidRPr="00000000">
        <w:rPr>
          <w:rFonts w:ascii="Calibri" w:cs="Calibri" w:eastAsia="Calibri" w:hAnsi="Calibri"/>
          <w:highlight w:val="yellow"/>
          <w:rtl w:val="0"/>
        </w:rPr>
        <w:t xml:space="preserve">Professional courtesy and sensitivity are especially important with respect to individuals and topics dealing with differences of race, culture, religion, politics, sexual orientation, gender, gender variance, and nationalities. </w:t>
      </w:r>
      <w:r w:rsidDel="00000000" w:rsidR="00000000" w:rsidRPr="00000000">
        <w:rPr>
          <w:rFonts w:ascii="Calibri" w:cs="Calibri" w:eastAsia="Calibri" w:hAnsi="Calibri"/>
          <w:rtl w:val="0"/>
        </w:rPr>
        <w:t xml:space="preserve">Class rosters are provided to me, the instructor of record, with the student’s legal name.</w:t>
      </w:r>
      <w:r w:rsidDel="00000000" w:rsidR="00000000" w:rsidRPr="00000000">
        <w:rPr>
          <w:rFonts w:ascii="Calibri" w:cs="Calibri" w:eastAsia="Calibri" w:hAnsi="Calibri"/>
          <w:highlight w:val="yellow"/>
          <w:rtl w:val="0"/>
        </w:rPr>
        <w:t xml:space="preserve"> I will gladly honor your request to address you by your name rather than the one listed on the roster and specified pronouns. </w:t>
      </w:r>
      <w:r w:rsidDel="00000000" w:rsidR="00000000" w:rsidRPr="00000000">
        <w:rPr>
          <w:rFonts w:ascii="Calibri" w:cs="Calibri" w:eastAsia="Calibri" w:hAnsi="Calibri"/>
          <w:rtl w:val="0"/>
        </w:rPr>
        <w:t xml:space="preserve">Please advise me and class members (if you feel comfortable doing so), when appropriate to you, of this early in the class or when you can or as the need arises. For more information about pronouns check out the following link:</w:t>
      </w:r>
      <w:hyperlink r:id="rId82">
        <w:r w:rsidDel="00000000" w:rsidR="00000000" w:rsidRPr="00000000">
          <w:rPr>
            <w:rFonts w:ascii="Calibri" w:cs="Calibri" w:eastAsia="Calibri" w:hAnsi="Calibri"/>
            <w:rtl w:val="0"/>
          </w:rPr>
          <w:t xml:space="preserve"> </w:t>
        </w:r>
      </w:hyperlink>
      <w:hyperlink r:id="rId83">
        <w:r w:rsidDel="00000000" w:rsidR="00000000" w:rsidRPr="00000000">
          <w:rPr>
            <w:rFonts w:ascii="Calibri" w:cs="Calibri" w:eastAsia="Calibri" w:hAnsi="Calibri"/>
            <w:color w:val="1155cc"/>
            <w:u w:val="single"/>
            <w:rtl w:val="0"/>
          </w:rPr>
          <w:t xml:space="preserve">https://shcs.ucdavis.edu/blog/archive/why-pronouns-are-important</w:t>
        </w:r>
      </w:hyperlink>
      <w:r w:rsidDel="00000000" w:rsidR="00000000" w:rsidRPr="00000000">
        <w:rPr>
          <w:rtl w:val="0"/>
        </w:rPr>
      </w:r>
    </w:p>
    <w:p w:rsidR="00000000" w:rsidDel="00000000" w:rsidP="00000000" w:rsidRDefault="00000000" w:rsidRPr="00000000" w14:paraId="00000049">
      <w:pPr>
        <w:numPr>
          <w:ilvl w:val="0"/>
          <w:numId w:val="5"/>
        </w:numPr>
        <w:shd w:fill="ffffff" w:val="clear"/>
        <w:spacing w:line="300" w:lineRule="auto"/>
        <w:ind w:left="1440" w:hanging="360"/>
      </w:pPr>
      <w:r w:rsidDel="00000000" w:rsidR="00000000" w:rsidRPr="00000000">
        <w:rPr>
          <w:rFonts w:ascii="Calibri" w:cs="Calibri" w:eastAsia="Calibri" w:hAnsi="Calibri"/>
          <w:b w:val="1"/>
          <w:rtl w:val="0"/>
        </w:rPr>
        <w:t xml:space="preserve">Class Environment: </w:t>
      </w:r>
      <w:r w:rsidDel="00000000" w:rsidR="00000000" w:rsidRPr="00000000">
        <w:rPr>
          <w:rFonts w:ascii="Calibri" w:cs="Calibri" w:eastAsia="Calibri" w:hAnsi="Calibri"/>
          <w:rtl w:val="0"/>
        </w:rPr>
        <w:t xml:space="preserve">My goal is to create a comfortable, inviting environment for all students so learning can take place. To this end, I expect respectful behavior in class. I</w:t>
      </w:r>
      <w:r w:rsidDel="00000000" w:rsidR="00000000" w:rsidRPr="00000000">
        <w:rPr>
          <w:rFonts w:ascii="Calibri" w:cs="Calibri" w:eastAsia="Calibri" w:hAnsi="Calibri"/>
          <w:highlight w:val="yellow"/>
          <w:rtl w:val="0"/>
        </w:rPr>
        <w:t xml:space="preserve">t is essential that we speak respectfully and listen attentively to each other, not just the instructor. </w:t>
      </w:r>
      <w:r w:rsidDel="00000000" w:rsidR="00000000" w:rsidRPr="00000000">
        <w:rPr>
          <w:rFonts w:ascii="Calibri" w:cs="Calibri" w:eastAsia="Calibri" w:hAnsi="Calibri"/>
          <w:rtl w:val="0"/>
        </w:rPr>
        <w:t xml:space="preserve">Respectful behavior should be extended to everyone and includes respecting people of different ages, genders, physical abilities, races, ethnicities, sexual orientations, religious affiliations, political viewpoints, etc. </w:t>
      </w:r>
      <w:r w:rsidDel="00000000" w:rsidR="00000000" w:rsidRPr="00000000">
        <w:rPr>
          <w:rFonts w:ascii="Calibri" w:cs="Calibri" w:eastAsia="Calibri" w:hAnsi="Calibri"/>
          <w:highlight w:val="yellow"/>
          <w:rtl w:val="0"/>
        </w:rPr>
        <w:t xml:space="preserve">We may not all think alike, come from the same places, or like the same things, but we will all be respectful to one another. We should strive to be honest and supportive. </w:t>
      </w:r>
      <w:r w:rsidDel="00000000" w:rsidR="00000000" w:rsidRPr="00000000">
        <w:rPr>
          <w:rFonts w:ascii="Calibri" w:cs="Calibri" w:eastAsia="Calibri" w:hAnsi="Calibri"/>
          <w:rtl w:val="0"/>
        </w:rPr>
        <w:t xml:space="preserve">While discussion, laughter, and even argument are a part of this course, scoffing and dismissive comments are not. We are not in this class to simply agree with each other or with the instructor. We are here to offer, analyze, and connect a variety of viewpoints so that we can strengthen our own abilities as thinkers and scholars.</w:t>
      </w:r>
    </w:p>
    <w:p w:rsidR="00000000" w:rsidDel="00000000" w:rsidP="00000000" w:rsidRDefault="00000000" w:rsidRPr="00000000" w14:paraId="0000004A">
      <w:pPr>
        <w:shd w:fill="ffffff" w:val="clear"/>
        <w:spacing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Assessment</w:t>
      </w:r>
    </w:p>
    <w:p w:rsidR="00000000" w:rsidDel="00000000" w:rsidP="00000000" w:rsidRDefault="00000000" w:rsidRPr="00000000" w14:paraId="0000004C">
      <w:pPr>
        <w:ind w:left="720" w:firstLine="0"/>
        <w:rPr>
          <w:rFonts w:ascii="Calibri" w:cs="Calibri" w:eastAsia="Calibri" w:hAnsi="Calibri"/>
        </w:rPr>
      </w:pPr>
      <w:r w:rsidDel="00000000" w:rsidR="00000000" w:rsidRPr="00000000">
        <w:rPr>
          <w:rFonts w:ascii="Calibri" w:cs="Calibri" w:eastAsia="Calibri" w:hAnsi="Calibri"/>
          <w:rtl w:val="0"/>
        </w:rPr>
        <w:t xml:space="preserve">1. Project One: Anti-Racist Reflective Post </w:t>
      </w:r>
    </w:p>
    <w:p w:rsidR="00000000" w:rsidDel="00000000" w:rsidP="00000000" w:rsidRDefault="00000000" w:rsidRPr="00000000" w14:paraId="0000004D">
      <w:pPr>
        <w:ind w:left="720" w:firstLine="0"/>
        <w:rPr>
          <w:rFonts w:ascii="Calibri" w:cs="Calibri" w:eastAsia="Calibri" w:hAnsi="Calibri"/>
        </w:rPr>
      </w:pPr>
      <w:r w:rsidDel="00000000" w:rsidR="00000000" w:rsidRPr="00000000">
        <w:rPr>
          <w:rFonts w:ascii="Calibri" w:cs="Calibri" w:eastAsia="Calibri" w:hAnsi="Calibri"/>
          <w:rtl w:val="0"/>
        </w:rPr>
        <w:t xml:space="preserve">2. Project Two: Multimedia Infographic Guide to Anti-Racist Practices </w:t>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Fonts w:ascii="Calibri" w:cs="Calibri" w:eastAsia="Calibri" w:hAnsi="Calibri"/>
          <w:rtl w:val="0"/>
        </w:rPr>
        <w:t xml:space="preserve">3. Project Three: Unlearning Racism Podcast Project </w:t>
      </w:r>
    </w:p>
    <w:p w:rsidR="00000000" w:rsidDel="00000000" w:rsidP="00000000" w:rsidRDefault="00000000" w:rsidRPr="00000000" w14:paraId="0000004F">
      <w:pPr>
        <w:ind w:left="720" w:firstLine="0"/>
        <w:rPr>
          <w:rFonts w:ascii="Calibri" w:cs="Calibri" w:eastAsia="Calibri" w:hAnsi="Calibri"/>
        </w:rPr>
      </w:pPr>
      <w:r w:rsidDel="00000000" w:rsidR="00000000" w:rsidRPr="00000000">
        <w:rPr>
          <w:rFonts w:ascii="Calibri" w:cs="Calibri" w:eastAsia="Calibri" w:hAnsi="Calibri"/>
          <w:rtl w:val="0"/>
        </w:rPr>
        <w:t xml:space="preserve">This course participates in a grading contract. More information can be found in Asao Inoue’s </w:t>
      </w:r>
      <w:hyperlink r:id="rId84">
        <w:r w:rsidDel="00000000" w:rsidR="00000000" w:rsidRPr="00000000">
          <w:rPr>
            <w:rFonts w:ascii="Calibri" w:cs="Calibri" w:eastAsia="Calibri" w:hAnsi="Calibri"/>
            <w:color w:val="1155cc"/>
            <w:u w:val="single"/>
            <w:rtl w:val="0"/>
          </w:rPr>
          <w:t xml:space="preserve">Grading Contract for First Year Writing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Strategies</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[Note: These are strategies that can be practiced in your classes to embrace anti-racist approaches]</w:t>
      </w:r>
    </w:p>
    <w:p w:rsidR="00000000" w:rsidDel="00000000" w:rsidP="00000000" w:rsidRDefault="00000000" w:rsidRPr="00000000" w14:paraId="0000005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Fishbowl Conversations-- Fishbowl activity can be an integral part of having difficult conversations. As students take turns discussing their thoughts on the given topic, other students listen and take turns sharing. This activity helps with active listening as well as centering voices.  </w:t>
      </w:r>
    </w:p>
    <w:p w:rsidR="00000000" w:rsidDel="00000000" w:rsidP="00000000" w:rsidRDefault="00000000" w:rsidRPr="00000000" w14:paraId="0000005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Snowball Activity</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“Snowball” activities are about anonymity. Students write their thoughts about a given question or prompt and do not write their names. After,  students crumble their papers into “snowballs” and turn in their papers to the professor. The professor randomizes the “snowballs” and gives each student one to read outloud. The anonymity allows students to feel more comfortable saying things that are difficult for them to share. At the beginning of this exercise, it is important to emphasize that the activity will not allow racist and/or ignorant behavior. </w:t>
      </w:r>
    </w:p>
    <w:p w:rsidR="00000000" w:rsidDel="00000000" w:rsidP="00000000" w:rsidRDefault="00000000" w:rsidRPr="00000000" w14:paraId="0000005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Intersectionality class activity-- Using the</w:t>
      </w:r>
      <w:hyperlink r:id="rId85">
        <w:r w:rsidDel="00000000" w:rsidR="00000000" w:rsidRPr="00000000">
          <w:rPr>
            <w:rFonts w:ascii="Calibri" w:cs="Calibri" w:eastAsia="Calibri" w:hAnsi="Calibri"/>
            <w:color w:val="1155cc"/>
            <w:u w:val="single"/>
            <w:rtl w:val="0"/>
          </w:rPr>
          <w:t xml:space="preserve"> Social Identity Wheel</w:t>
        </w:r>
      </w:hyperlink>
      <w:r w:rsidDel="00000000" w:rsidR="00000000" w:rsidRPr="00000000">
        <w:rPr>
          <w:rFonts w:ascii="Calibri" w:cs="Calibri" w:eastAsia="Calibri" w:hAnsi="Calibri"/>
          <w:rtl w:val="0"/>
        </w:rPr>
        <w:t xml:space="preserve">, this activity “encourages students to identify socially and reflect on the various ways those identities become visible or more keenly felt at different times, and how those identities impact the ways others perceive or treat them.” The social  identity wheel can be projected onto a screen and students can spend time filling out identities that they identify with based on the categories and situations. This activity can also be done differently by posting the identities on poster paper and students can move to the identities they identify with in silence. Once the activity is over, everyone can debrief about their experiences and/or something that came up for them. </w:t>
      </w:r>
    </w:p>
    <w:p w:rsidR="00000000" w:rsidDel="00000000" w:rsidP="00000000" w:rsidRDefault="00000000" w:rsidRPr="00000000" w14:paraId="0000005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Unpack definitions collectively-- Using </w:t>
      </w:r>
      <w:hyperlink r:id="rId86">
        <w:r w:rsidDel="00000000" w:rsidR="00000000" w:rsidRPr="00000000">
          <w:rPr>
            <w:rFonts w:ascii="Calibri" w:cs="Calibri" w:eastAsia="Calibri" w:hAnsi="Calibri"/>
            <w:color w:val="1155cc"/>
            <w:u w:val="single"/>
            <w:rtl w:val="0"/>
          </w:rPr>
          <w:t xml:space="preserve">SUFRJ’s </w:t>
        </w:r>
      </w:hyperlink>
      <w:r w:rsidDel="00000000" w:rsidR="00000000" w:rsidRPr="00000000">
        <w:rPr>
          <w:rFonts w:ascii="Calibri" w:cs="Calibri" w:eastAsia="Calibri" w:hAnsi="Calibri"/>
          <w:rtl w:val="0"/>
        </w:rPr>
        <w:t xml:space="preserve">definitions, write some concepts like class, racism, representation, leadership, and more on the board or project on screen. Encourage students to define the words themselves and share phrases that they have commonly heard about given words. Unpack definitions together and build questions from their responses.  </w:t>
      </w:r>
    </w:p>
    <w:p w:rsidR="00000000" w:rsidDel="00000000" w:rsidP="00000000" w:rsidRDefault="00000000" w:rsidRPr="00000000" w14:paraId="0000005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Read the room-- Using </w:t>
      </w:r>
      <w:hyperlink r:id="rId87">
        <w:r w:rsidDel="00000000" w:rsidR="00000000" w:rsidRPr="00000000">
          <w:rPr>
            <w:rFonts w:ascii="Calibri" w:cs="Calibri" w:eastAsia="Calibri" w:hAnsi="Calibri"/>
            <w:color w:val="1155cc"/>
            <w:u w:val="single"/>
            <w:rtl w:val="0"/>
          </w:rPr>
          <w:t xml:space="preserve">Martinez’s “Comfort Assessment Tool”</w:t>
        </w:r>
      </w:hyperlink>
      <w:r w:rsidDel="00000000" w:rsidR="00000000" w:rsidRPr="00000000">
        <w:rPr>
          <w:rFonts w:ascii="Calibri" w:cs="Calibri" w:eastAsia="Calibri" w:hAnsi="Calibri"/>
          <w:rtl w:val="0"/>
        </w:rPr>
        <w:t xml:space="preserve"> (226),  consistently check your comfort level. A daily check-in about this by having students write this on an index card makes room for students who are usually always already feeling uncomfortable to share their perspectives. </w:t>
      </w:r>
    </w:p>
    <w:p w:rsidR="00000000" w:rsidDel="00000000" w:rsidP="00000000" w:rsidRDefault="00000000" w:rsidRPr="00000000" w14:paraId="0000005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Accountability Roadmap--Philly Stands Up’s</w:t>
      </w:r>
      <w:hyperlink r:id="rId88">
        <w:r w:rsidDel="00000000" w:rsidR="00000000" w:rsidRPr="00000000">
          <w:rPr>
            <w:rFonts w:ascii="Calibri" w:cs="Calibri" w:eastAsia="Calibri" w:hAnsi="Calibri"/>
            <w:color w:val="1155cc"/>
            <w:u w:val="single"/>
            <w:rtl w:val="0"/>
          </w:rPr>
          <w:t xml:space="preserve"> Roadmap</w:t>
        </w:r>
      </w:hyperlink>
      <w:r w:rsidDel="00000000" w:rsidR="00000000" w:rsidRPr="00000000">
        <w:rPr>
          <w:rFonts w:ascii="Calibri" w:cs="Calibri" w:eastAsia="Calibri" w:hAnsi="Calibri"/>
          <w:rtl w:val="0"/>
        </w:rPr>
        <w:t xml:space="preserve"> activity.</w:t>
      </w:r>
    </w:p>
    <w:p w:rsidR="00000000" w:rsidDel="00000000" w:rsidP="00000000" w:rsidRDefault="00000000" w:rsidRPr="00000000" w14:paraId="0000005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Organizations to Follow/Support  </w:t>
      </w:r>
    </w:p>
    <w:p w:rsidR="00000000" w:rsidDel="00000000" w:rsidP="00000000" w:rsidRDefault="00000000" w:rsidRPr="00000000" w14:paraId="0000005B">
      <w:pPr>
        <w:numPr>
          <w:ilvl w:val="0"/>
          <w:numId w:val="1"/>
        </w:numPr>
        <w:ind w:left="720" w:hanging="360"/>
        <w:rPr>
          <w:rFonts w:ascii="Calibri" w:cs="Calibri" w:eastAsia="Calibri" w:hAnsi="Calibri"/>
        </w:rPr>
      </w:pPr>
      <w:hyperlink r:id="rId89">
        <w:r w:rsidDel="00000000" w:rsidR="00000000" w:rsidRPr="00000000">
          <w:rPr>
            <w:rFonts w:ascii="Calibri" w:cs="Calibri" w:eastAsia="Calibri" w:hAnsi="Calibri"/>
            <w:color w:val="1155cc"/>
            <w:u w:val="single"/>
            <w:rtl w:val="0"/>
          </w:rPr>
          <w:t xml:space="preserve">Communities United for Police Reform</w:t>
        </w:r>
      </w:hyperlink>
      <w:r w:rsidDel="00000000" w:rsidR="00000000" w:rsidRPr="00000000">
        <w:rPr>
          <w:rtl w:val="0"/>
        </w:rPr>
      </w:r>
    </w:p>
    <w:p w:rsidR="00000000" w:rsidDel="00000000" w:rsidP="00000000" w:rsidRDefault="00000000" w:rsidRPr="00000000" w14:paraId="0000005C">
      <w:pPr>
        <w:numPr>
          <w:ilvl w:val="0"/>
          <w:numId w:val="1"/>
        </w:numPr>
        <w:ind w:left="720" w:hanging="360"/>
        <w:rPr>
          <w:rFonts w:ascii="Calibri" w:cs="Calibri" w:eastAsia="Calibri" w:hAnsi="Calibri"/>
        </w:rPr>
      </w:pPr>
      <w:hyperlink r:id="rId90">
        <w:r w:rsidDel="00000000" w:rsidR="00000000" w:rsidRPr="00000000">
          <w:rPr>
            <w:rFonts w:ascii="Calibri" w:cs="Calibri" w:eastAsia="Calibri" w:hAnsi="Calibri"/>
            <w:color w:val="1155cc"/>
            <w:u w:val="single"/>
            <w:rtl w:val="0"/>
          </w:rPr>
          <w:t xml:space="preserve">We Charge Genocide</w:t>
        </w:r>
      </w:hyperlink>
      <w:r w:rsidDel="00000000" w:rsidR="00000000" w:rsidRPr="00000000">
        <w:rPr>
          <w:rtl w:val="0"/>
        </w:rPr>
      </w:r>
    </w:p>
    <w:p w:rsidR="00000000" w:rsidDel="00000000" w:rsidP="00000000" w:rsidRDefault="00000000" w:rsidRPr="00000000" w14:paraId="0000005D">
      <w:pPr>
        <w:numPr>
          <w:ilvl w:val="0"/>
          <w:numId w:val="1"/>
        </w:numPr>
        <w:ind w:left="720" w:hanging="360"/>
        <w:rPr>
          <w:rFonts w:ascii="Calibri" w:cs="Calibri" w:eastAsia="Calibri" w:hAnsi="Calibri"/>
        </w:rPr>
      </w:pPr>
      <w:hyperlink r:id="rId91">
        <w:r w:rsidDel="00000000" w:rsidR="00000000" w:rsidRPr="00000000">
          <w:rPr>
            <w:rFonts w:ascii="Calibri" w:cs="Calibri" w:eastAsia="Calibri" w:hAnsi="Calibri"/>
            <w:color w:val="1155cc"/>
            <w:u w:val="single"/>
            <w:rtl w:val="0"/>
          </w:rPr>
          <w:t xml:space="preserve">http://www.october22.org/</w:t>
        </w:r>
      </w:hyperlink>
      <w:r w:rsidDel="00000000" w:rsidR="00000000" w:rsidRPr="00000000">
        <w:rPr>
          <w:rFonts w:ascii="Calibri" w:cs="Calibri" w:eastAsia="Calibri" w:hAnsi="Calibri"/>
          <w:rtl w:val="0"/>
        </w:rPr>
        <w:t xml:space="preserve"> Antiracism Center:</w:t>
      </w:r>
      <w:hyperlink r:id="rId92">
        <w:r w:rsidDel="00000000" w:rsidR="00000000" w:rsidRPr="00000000">
          <w:rPr>
            <w:rFonts w:ascii="Calibri" w:cs="Calibri" w:eastAsia="Calibri" w:hAnsi="Calibri"/>
            <w:rtl w:val="0"/>
          </w:rPr>
          <w:t xml:space="preserve"> </w:t>
        </w:r>
      </w:hyperlink>
      <w:hyperlink r:id="rId93">
        <w:r w:rsidDel="00000000" w:rsidR="00000000" w:rsidRPr="00000000">
          <w:rPr>
            <w:rFonts w:ascii="Calibri" w:cs="Calibri" w:eastAsia="Calibri" w:hAnsi="Calibri"/>
            <w:color w:val="1155cc"/>
            <w:u w:val="single"/>
            <w:rtl w:val="0"/>
          </w:rPr>
          <w:t xml:space="preserve">Twitter</w:t>
        </w:r>
      </w:hyperlink>
      <w:r w:rsidDel="00000000" w:rsidR="00000000" w:rsidRPr="00000000">
        <w:rPr>
          <w:rtl w:val="0"/>
        </w:rPr>
      </w:r>
    </w:p>
    <w:p w:rsidR="00000000" w:rsidDel="00000000" w:rsidP="00000000" w:rsidRDefault="00000000" w:rsidRPr="00000000" w14:paraId="0000005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Audre Lorde Project:</w:t>
      </w:r>
      <w:hyperlink r:id="rId94">
        <w:r w:rsidDel="00000000" w:rsidR="00000000" w:rsidRPr="00000000">
          <w:rPr>
            <w:rFonts w:ascii="Calibri" w:cs="Calibri" w:eastAsia="Calibri" w:hAnsi="Calibri"/>
            <w:rtl w:val="0"/>
          </w:rPr>
          <w:t xml:space="preserve"> </w:t>
        </w:r>
      </w:hyperlink>
      <w:hyperlink r:id="rId95">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96">
        <w:r w:rsidDel="00000000" w:rsidR="00000000" w:rsidRPr="00000000">
          <w:rPr>
            <w:rFonts w:ascii="Calibri" w:cs="Calibri" w:eastAsia="Calibri" w:hAnsi="Calibri"/>
            <w:rtl w:val="0"/>
          </w:rPr>
          <w:t xml:space="preserve"> </w:t>
        </w:r>
      </w:hyperlink>
      <w:hyperlink r:id="rId97">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98">
        <w:r w:rsidDel="00000000" w:rsidR="00000000" w:rsidRPr="00000000">
          <w:rPr>
            <w:rFonts w:ascii="Calibri" w:cs="Calibri" w:eastAsia="Calibri" w:hAnsi="Calibri"/>
            <w:rtl w:val="0"/>
          </w:rPr>
          <w:t xml:space="preserve"> </w:t>
        </w:r>
      </w:hyperlink>
      <w:hyperlink r:id="rId99">
        <w:r w:rsidDel="00000000" w:rsidR="00000000" w:rsidRPr="00000000">
          <w:rPr>
            <w:rFonts w:ascii="Calibri" w:cs="Calibri" w:eastAsia="Calibri" w:hAnsi="Calibri"/>
            <w:color w:val="1155cc"/>
            <w:u w:val="single"/>
            <w:rtl w:val="0"/>
          </w:rPr>
          <w:t xml:space="preserve">Facebook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Black Women’s Blueprint:</w:t>
      </w:r>
      <w:hyperlink r:id="rId100">
        <w:r w:rsidDel="00000000" w:rsidR="00000000" w:rsidRPr="00000000">
          <w:rPr>
            <w:rFonts w:ascii="Calibri" w:cs="Calibri" w:eastAsia="Calibri" w:hAnsi="Calibri"/>
            <w:rtl w:val="0"/>
          </w:rPr>
          <w:t xml:space="preserve"> </w:t>
        </w:r>
      </w:hyperlink>
      <w:hyperlink r:id="rId101">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02">
        <w:r w:rsidDel="00000000" w:rsidR="00000000" w:rsidRPr="00000000">
          <w:rPr>
            <w:rFonts w:ascii="Calibri" w:cs="Calibri" w:eastAsia="Calibri" w:hAnsi="Calibri"/>
            <w:rtl w:val="0"/>
          </w:rPr>
          <w:t xml:space="preserve"> </w:t>
        </w:r>
      </w:hyperlink>
      <w:hyperlink r:id="rId103">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04">
        <w:r w:rsidDel="00000000" w:rsidR="00000000" w:rsidRPr="00000000">
          <w:rPr>
            <w:rFonts w:ascii="Calibri" w:cs="Calibri" w:eastAsia="Calibri" w:hAnsi="Calibri"/>
            <w:rtl w:val="0"/>
          </w:rPr>
          <w:t xml:space="preserve"> </w:t>
        </w:r>
      </w:hyperlink>
      <w:hyperlink r:id="rId105">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Color Of Change:</w:t>
      </w:r>
      <w:hyperlink r:id="rId106">
        <w:r w:rsidDel="00000000" w:rsidR="00000000" w:rsidRPr="00000000">
          <w:rPr>
            <w:rFonts w:ascii="Calibri" w:cs="Calibri" w:eastAsia="Calibri" w:hAnsi="Calibri"/>
            <w:rtl w:val="0"/>
          </w:rPr>
          <w:t xml:space="preserve"> </w:t>
        </w:r>
      </w:hyperlink>
      <w:hyperlink r:id="rId107">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08">
        <w:r w:rsidDel="00000000" w:rsidR="00000000" w:rsidRPr="00000000">
          <w:rPr>
            <w:rFonts w:ascii="Calibri" w:cs="Calibri" w:eastAsia="Calibri" w:hAnsi="Calibri"/>
            <w:rtl w:val="0"/>
          </w:rPr>
          <w:t xml:space="preserve"> </w:t>
        </w:r>
      </w:hyperlink>
      <w:hyperlink r:id="rId109">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10">
        <w:r w:rsidDel="00000000" w:rsidR="00000000" w:rsidRPr="00000000">
          <w:rPr>
            <w:rFonts w:ascii="Calibri" w:cs="Calibri" w:eastAsia="Calibri" w:hAnsi="Calibri"/>
            <w:rtl w:val="0"/>
          </w:rPr>
          <w:t xml:space="preserve"> </w:t>
        </w:r>
      </w:hyperlink>
      <w:hyperlink r:id="rId111">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Colorlines:</w:t>
      </w:r>
      <w:hyperlink r:id="rId112">
        <w:r w:rsidDel="00000000" w:rsidR="00000000" w:rsidRPr="00000000">
          <w:rPr>
            <w:rFonts w:ascii="Calibri" w:cs="Calibri" w:eastAsia="Calibri" w:hAnsi="Calibri"/>
            <w:rtl w:val="0"/>
          </w:rPr>
          <w:t xml:space="preserve"> </w:t>
        </w:r>
      </w:hyperlink>
      <w:hyperlink r:id="rId113">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14">
        <w:r w:rsidDel="00000000" w:rsidR="00000000" w:rsidRPr="00000000">
          <w:rPr>
            <w:rFonts w:ascii="Calibri" w:cs="Calibri" w:eastAsia="Calibri" w:hAnsi="Calibri"/>
            <w:rtl w:val="0"/>
          </w:rPr>
          <w:t xml:space="preserve"> </w:t>
        </w:r>
      </w:hyperlink>
      <w:hyperlink r:id="rId115">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16">
        <w:r w:rsidDel="00000000" w:rsidR="00000000" w:rsidRPr="00000000">
          <w:rPr>
            <w:rFonts w:ascii="Calibri" w:cs="Calibri" w:eastAsia="Calibri" w:hAnsi="Calibri"/>
            <w:rtl w:val="0"/>
          </w:rPr>
          <w:t xml:space="preserve"> </w:t>
        </w:r>
      </w:hyperlink>
      <w:hyperlink r:id="rId117">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Conscious Kid:</w:t>
      </w:r>
      <w:hyperlink r:id="rId118">
        <w:r w:rsidDel="00000000" w:rsidR="00000000" w:rsidRPr="00000000">
          <w:rPr>
            <w:rFonts w:ascii="Calibri" w:cs="Calibri" w:eastAsia="Calibri" w:hAnsi="Calibri"/>
            <w:rtl w:val="0"/>
          </w:rPr>
          <w:t xml:space="preserve"> </w:t>
        </w:r>
      </w:hyperlink>
      <w:hyperlink r:id="rId119">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20">
        <w:r w:rsidDel="00000000" w:rsidR="00000000" w:rsidRPr="00000000">
          <w:rPr>
            <w:rFonts w:ascii="Calibri" w:cs="Calibri" w:eastAsia="Calibri" w:hAnsi="Calibri"/>
            <w:rtl w:val="0"/>
          </w:rPr>
          <w:t xml:space="preserve"> </w:t>
        </w:r>
      </w:hyperlink>
      <w:hyperlink r:id="rId121">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22">
        <w:r w:rsidDel="00000000" w:rsidR="00000000" w:rsidRPr="00000000">
          <w:rPr>
            <w:rFonts w:ascii="Calibri" w:cs="Calibri" w:eastAsia="Calibri" w:hAnsi="Calibri"/>
            <w:rtl w:val="0"/>
          </w:rPr>
          <w:t xml:space="preserve"> </w:t>
        </w:r>
      </w:hyperlink>
      <w:hyperlink r:id="rId123">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 Equal Justice Initiative (EJI):</w:t>
      </w:r>
      <w:hyperlink r:id="rId124">
        <w:r w:rsidDel="00000000" w:rsidR="00000000" w:rsidRPr="00000000">
          <w:rPr>
            <w:rFonts w:ascii="Calibri" w:cs="Calibri" w:eastAsia="Calibri" w:hAnsi="Calibri"/>
            <w:rtl w:val="0"/>
          </w:rPr>
          <w:t xml:space="preserve"> </w:t>
        </w:r>
      </w:hyperlink>
      <w:hyperlink r:id="rId125">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26">
        <w:r w:rsidDel="00000000" w:rsidR="00000000" w:rsidRPr="00000000">
          <w:rPr>
            <w:rFonts w:ascii="Calibri" w:cs="Calibri" w:eastAsia="Calibri" w:hAnsi="Calibri"/>
            <w:rtl w:val="0"/>
          </w:rPr>
          <w:t xml:space="preserve"> </w:t>
        </w:r>
      </w:hyperlink>
      <w:hyperlink r:id="rId127">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28">
        <w:r w:rsidDel="00000000" w:rsidR="00000000" w:rsidRPr="00000000">
          <w:rPr>
            <w:rFonts w:ascii="Calibri" w:cs="Calibri" w:eastAsia="Calibri" w:hAnsi="Calibri"/>
            <w:rtl w:val="0"/>
          </w:rPr>
          <w:t xml:space="preserve"> </w:t>
        </w:r>
      </w:hyperlink>
      <w:hyperlink r:id="rId129">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Families Belong Together:</w:t>
      </w:r>
      <w:hyperlink r:id="rId130">
        <w:r w:rsidDel="00000000" w:rsidR="00000000" w:rsidRPr="00000000">
          <w:rPr>
            <w:rFonts w:ascii="Calibri" w:cs="Calibri" w:eastAsia="Calibri" w:hAnsi="Calibri"/>
            <w:rtl w:val="0"/>
          </w:rPr>
          <w:t xml:space="preserve"> </w:t>
        </w:r>
      </w:hyperlink>
      <w:hyperlink r:id="rId131">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32">
        <w:r w:rsidDel="00000000" w:rsidR="00000000" w:rsidRPr="00000000">
          <w:rPr>
            <w:rFonts w:ascii="Calibri" w:cs="Calibri" w:eastAsia="Calibri" w:hAnsi="Calibri"/>
            <w:rtl w:val="0"/>
          </w:rPr>
          <w:t xml:space="preserve"> </w:t>
        </w:r>
      </w:hyperlink>
      <w:hyperlink r:id="rId133">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34">
        <w:r w:rsidDel="00000000" w:rsidR="00000000" w:rsidRPr="00000000">
          <w:rPr>
            <w:rFonts w:ascii="Calibri" w:cs="Calibri" w:eastAsia="Calibri" w:hAnsi="Calibri"/>
            <w:rtl w:val="0"/>
          </w:rPr>
          <w:t xml:space="preserve"> </w:t>
        </w:r>
      </w:hyperlink>
      <w:hyperlink r:id="rId135">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Leadership Conference on Civil &amp; Human Rights:</w:t>
      </w:r>
      <w:hyperlink r:id="rId136">
        <w:r w:rsidDel="00000000" w:rsidR="00000000" w:rsidRPr="00000000">
          <w:rPr>
            <w:rFonts w:ascii="Calibri" w:cs="Calibri" w:eastAsia="Calibri" w:hAnsi="Calibri"/>
            <w:rtl w:val="0"/>
          </w:rPr>
          <w:t xml:space="preserve"> </w:t>
        </w:r>
      </w:hyperlink>
      <w:hyperlink r:id="rId137">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38">
        <w:r w:rsidDel="00000000" w:rsidR="00000000" w:rsidRPr="00000000">
          <w:rPr>
            <w:rFonts w:ascii="Calibri" w:cs="Calibri" w:eastAsia="Calibri" w:hAnsi="Calibri"/>
            <w:rtl w:val="0"/>
          </w:rPr>
          <w:t xml:space="preserve"> </w:t>
        </w:r>
      </w:hyperlink>
      <w:hyperlink r:id="rId139">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40">
        <w:r w:rsidDel="00000000" w:rsidR="00000000" w:rsidRPr="00000000">
          <w:rPr>
            <w:rFonts w:ascii="Calibri" w:cs="Calibri" w:eastAsia="Calibri" w:hAnsi="Calibri"/>
            <w:rtl w:val="0"/>
          </w:rPr>
          <w:t xml:space="preserve"> </w:t>
        </w:r>
      </w:hyperlink>
      <w:hyperlink r:id="rId141">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MPowerChange:</w:t>
      </w:r>
      <w:hyperlink r:id="rId142">
        <w:r w:rsidDel="00000000" w:rsidR="00000000" w:rsidRPr="00000000">
          <w:rPr>
            <w:rFonts w:ascii="Calibri" w:cs="Calibri" w:eastAsia="Calibri" w:hAnsi="Calibri"/>
            <w:rtl w:val="0"/>
          </w:rPr>
          <w:t xml:space="preserve"> </w:t>
        </w:r>
      </w:hyperlink>
      <w:hyperlink r:id="rId143">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44">
        <w:r w:rsidDel="00000000" w:rsidR="00000000" w:rsidRPr="00000000">
          <w:rPr>
            <w:rFonts w:ascii="Calibri" w:cs="Calibri" w:eastAsia="Calibri" w:hAnsi="Calibri"/>
            <w:rtl w:val="0"/>
          </w:rPr>
          <w:t xml:space="preserve"> </w:t>
        </w:r>
      </w:hyperlink>
      <w:hyperlink r:id="rId145">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46">
        <w:r w:rsidDel="00000000" w:rsidR="00000000" w:rsidRPr="00000000">
          <w:rPr>
            <w:rFonts w:ascii="Calibri" w:cs="Calibri" w:eastAsia="Calibri" w:hAnsi="Calibri"/>
            <w:rtl w:val="0"/>
          </w:rPr>
          <w:t xml:space="preserve"> </w:t>
        </w:r>
      </w:hyperlink>
      <w:hyperlink r:id="rId147">
        <w:r w:rsidDel="00000000" w:rsidR="00000000" w:rsidRPr="00000000">
          <w:rPr>
            <w:rFonts w:ascii="Calibri" w:cs="Calibri" w:eastAsia="Calibri" w:hAnsi="Calibri"/>
            <w:color w:val="1155cc"/>
            <w:u w:val="single"/>
            <w:rtl w:val="0"/>
          </w:rPr>
          <w:t xml:space="preserve">Facebook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Muslim Girl:</w:t>
      </w:r>
      <w:hyperlink r:id="rId148">
        <w:r w:rsidDel="00000000" w:rsidR="00000000" w:rsidRPr="00000000">
          <w:rPr>
            <w:rFonts w:ascii="Calibri" w:cs="Calibri" w:eastAsia="Calibri" w:hAnsi="Calibri"/>
            <w:rtl w:val="0"/>
          </w:rPr>
          <w:t xml:space="preserve"> </w:t>
        </w:r>
      </w:hyperlink>
      <w:hyperlink r:id="rId149">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50">
        <w:r w:rsidDel="00000000" w:rsidR="00000000" w:rsidRPr="00000000">
          <w:rPr>
            <w:rFonts w:ascii="Calibri" w:cs="Calibri" w:eastAsia="Calibri" w:hAnsi="Calibri"/>
            <w:rtl w:val="0"/>
          </w:rPr>
          <w:t xml:space="preserve"> </w:t>
        </w:r>
      </w:hyperlink>
      <w:hyperlink r:id="rId151">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52">
        <w:r w:rsidDel="00000000" w:rsidR="00000000" w:rsidRPr="00000000">
          <w:rPr>
            <w:rFonts w:ascii="Calibri" w:cs="Calibri" w:eastAsia="Calibri" w:hAnsi="Calibri"/>
            <w:rtl w:val="0"/>
          </w:rPr>
          <w:t xml:space="preserve"> </w:t>
        </w:r>
      </w:hyperlink>
      <w:hyperlink r:id="rId153">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NAACP:</w:t>
      </w:r>
      <w:hyperlink r:id="rId154">
        <w:r w:rsidDel="00000000" w:rsidR="00000000" w:rsidRPr="00000000">
          <w:rPr>
            <w:rFonts w:ascii="Calibri" w:cs="Calibri" w:eastAsia="Calibri" w:hAnsi="Calibri"/>
            <w:rtl w:val="0"/>
          </w:rPr>
          <w:t xml:space="preserve"> </w:t>
        </w:r>
      </w:hyperlink>
      <w:hyperlink r:id="rId155">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56">
        <w:r w:rsidDel="00000000" w:rsidR="00000000" w:rsidRPr="00000000">
          <w:rPr>
            <w:rFonts w:ascii="Calibri" w:cs="Calibri" w:eastAsia="Calibri" w:hAnsi="Calibri"/>
            <w:rtl w:val="0"/>
          </w:rPr>
          <w:t xml:space="preserve"> </w:t>
        </w:r>
      </w:hyperlink>
      <w:hyperlink r:id="rId157">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58">
        <w:r w:rsidDel="00000000" w:rsidR="00000000" w:rsidRPr="00000000">
          <w:rPr>
            <w:rFonts w:ascii="Calibri" w:cs="Calibri" w:eastAsia="Calibri" w:hAnsi="Calibri"/>
            <w:rtl w:val="0"/>
          </w:rPr>
          <w:t xml:space="preserve"> </w:t>
        </w:r>
      </w:hyperlink>
      <w:hyperlink r:id="rId159">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National Domestic Workers Alliance:</w:t>
      </w:r>
      <w:hyperlink r:id="rId160">
        <w:r w:rsidDel="00000000" w:rsidR="00000000" w:rsidRPr="00000000">
          <w:rPr>
            <w:rFonts w:ascii="Calibri" w:cs="Calibri" w:eastAsia="Calibri" w:hAnsi="Calibri"/>
            <w:rtl w:val="0"/>
          </w:rPr>
          <w:t xml:space="preserve"> </w:t>
        </w:r>
      </w:hyperlink>
      <w:hyperlink r:id="rId161">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62">
        <w:r w:rsidDel="00000000" w:rsidR="00000000" w:rsidRPr="00000000">
          <w:rPr>
            <w:rFonts w:ascii="Calibri" w:cs="Calibri" w:eastAsia="Calibri" w:hAnsi="Calibri"/>
            <w:rtl w:val="0"/>
          </w:rPr>
          <w:t xml:space="preserve"> </w:t>
        </w:r>
      </w:hyperlink>
      <w:hyperlink r:id="rId163">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64">
        <w:r w:rsidDel="00000000" w:rsidR="00000000" w:rsidRPr="00000000">
          <w:rPr>
            <w:rFonts w:ascii="Calibri" w:cs="Calibri" w:eastAsia="Calibri" w:hAnsi="Calibri"/>
            <w:rtl w:val="0"/>
          </w:rPr>
          <w:t xml:space="preserve"> </w:t>
        </w:r>
      </w:hyperlink>
      <w:hyperlink r:id="rId165">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RAICES:</w:t>
      </w:r>
      <w:hyperlink r:id="rId166">
        <w:r w:rsidDel="00000000" w:rsidR="00000000" w:rsidRPr="00000000">
          <w:rPr>
            <w:rFonts w:ascii="Calibri" w:cs="Calibri" w:eastAsia="Calibri" w:hAnsi="Calibri"/>
            <w:rtl w:val="0"/>
          </w:rPr>
          <w:t xml:space="preserve"> </w:t>
        </w:r>
      </w:hyperlink>
      <w:hyperlink r:id="rId167">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68">
        <w:r w:rsidDel="00000000" w:rsidR="00000000" w:rsidRPr="00000000">
          <w:rPr>
            <w:rFonts w:ascii="Calibri" w:cs="Calibri" w:eastAsia="Calibri" w:hAnsi="Calibri"/>
            <w:rtl w:val="0"/>
          </w:rPr>
          <w:t xml:space="preserve"> </w:t>
        </w:r>
      </w:hyperlink>
      <w:hyperlink r:id="rId169">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70">
        <w:r w:rsidDel="00000000" w:rsidR="00000000" w:rsidRPr="00000000">
          <w:rPr>
            <w:rFonts w:ascii="Calibri" w:cs="Calibri" w:eastAsia="Calibri" w:hAnsi="Calibri"/>
            <w:rtl w:val="0"/>
          </w:rPr>
          <w:t xml:space="preserve"> </w:t>
        </w:r>
      </w:hyperlink>
      <w:hyperlink r:id="rId171">
        <w:r w:rsidDel="00000000" w:rsidR="00000000" w:rsidRPr="00000000">
          <w:rPr>
            <w:rFonts w:ascii="Calibri" w:cs="Calibri" w:eastAsia="Calibri" w:hAnsi="Calibri"/>
            <w:color w:val="1155cc"/>
            <w:u w:val="single"/>
            <w:rtl w:val="0"/>
          </w:rPr>
          <w:t xml:space="preserve">Facebook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Showing Up for Racial Justice (SURJ):</w:t>
      </w:r>
      <w:hyperlink r:id="rId172">
        <w:r w:rsidDel="00000000" w:rsidR="00000000" w:rsidRPr="00000000">
          <w:rPr>
            <w:rFonts w:ascii="Calibri" w:cs="Calibri" w:eastAsia="Calibri" w:hAnsi="Calibri"/>
            <w:rtl w:val="0"/>
          </w:rPr>
          <w:t xml:space="preserve"> </w:t>
        </w:r>
      </w:hyperlink>
      <w:hyperlink r:id="rId173">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74">
        <w:r w:rsidDel="00000000" w:rsidR="00000000" w:rsidRPr="00000000">
          <w:rPr>
            <w:rFonts w:ascii="Calibri" w:cs="Calibri" w:eastAsia="Calibri" w:hAnsi="Calibri"/>
            <w:rtl w:val="0"/>
          </w:rPr>
          <w:t xml:space="preserve"> </w:t>
        </w:r>
      </w:hyperlink>
      <w:hyperlink r:id="rId175">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76">
        <w:r w:rsidDel="00000000" w:rsidR="00000000" w:rsidRPr="00000000">
          <w:rPr>
            <w:rFonts w:ascii="Calibri" w:cs="Calibri" w:eastAsia="Calibri" w:hAnsi="Calibri"/>
            <w:rtl w:val="0"/>
          </w:rPr>
          <w:t xml:space="preserve"> </w:t>
        </w:r>
      </w:hyperlink>
      <w:hyperlink r:id="rId177">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SisterSong:</w:t>
      </w:r>
      <w:hyperlink r:id="rId178">
        <w:r w:rsidDel="00000000" w:rsidR="00000000" w:rsidRPr="00000000">
          <w:rPr>
            <w:rFonts w:ascii="Calibri" w:cs="Calibri" w:eastAsia="Calibri" w:hAnsi="Calibri"/>
            <w:rtl w:val="0"/>
          </w:rPr>
          <w:t xml:space="preserve"> </w:t>
        </w:r>
      </w:hyperlink>
      <w:hyperlink r:id="rId179">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r>
      <w:hyperlink r:id="rId180">
        <w:r w:rsidDel="00000000" w:rsidR="00000000" w:rsidRPr="00000000">
          <w:rPr>
            <w:rFonts w:ascii="Calibri" w:cs="Calibri" w:eastAsia="Calibri" w:hAnsi="Calibri"/>
            <w:rtl w:val="0"/>
          </w:rPr>
          <w:t xml:space="preserve"> </w:t>
        </w:r>
      </w:hyperlink>
      <w:hyperlink r:id="rId181">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w:t>
      </w:r>
      <w:hyperlink r:id="rId182">
        <w:r w:rsidDel="00000000" w:rsidR="00000000" w:rsidRPr="00000000">
          <w:rPr>
            <w:rFonts w:ascii="Calibri" w:cs="Calibri" w:eastAsia="Calibri" w:hAnsi="Calibri"/>
            <w:rtl w:val="0"/>
          </w:rPr>
          <w:t xml:space="preserve"> </w:t>
        </w:r>
      </w:hyperlink>
      <w:hyperlink r:id="rId183">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6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United We Dream:</w:t>
      </w:r>
      <w:hyperlink r:id="rId184">
        <w:r w:rsidDel="00000000" w:rsidR="00000000" w:rsidRPr="00000000">
          <w:rPr>
            <w:rFonts w:ascii="Calibri" w:cs="Calibri" w:eastAsia="Calibri" w:hAnsi="Calibri"/>
            <w:color w:val="1155cc"/>
            <w:u w:val="single"/>
            <w:rtl w:val="0"/>
          </w:rPr>
          <w:t xml:space="preserve"> Twitter</w:t>
        </w:r>
      </w:hyperlink>
      <w:r w:rsidDel="00000000" w:rsidR="00000000" w:rsidRPr="00000000">
        <w:rPr>
          <w:rFonts w:ascii="Calibri" w:cs="Calibri" w:eastAsia="Calibri" w:hAnsi="Calibri"/>
          <w:rtl w:val="0"/>
        </w:rPr>
        <w:t xml:space="preserve"> |</w:t>
      </w:r>
      <w:hyperlink r:id="rId185">
        <w:r w:rsidDel="00000000" w:rsidR="00000000" w:rsidRPr="00000000">
          <w:rPr>
            <w:rFonts w:ascii="Calibri" w:cs="Calibri" w:eastAsia="Calibri" w:hAnsi="Calibri"/>
            <w:color w:val="1155cc"/>
            <w:u w:val="single"/>
            <w:rtl w:val="0"/>
          </w:rPr>
          <w:t xml:space="preserve"> Instagram</w:t>
        </w:r>
      </w:hyperlink>
      <w:r w:rsidDel="00000000" w:rsidR="00000000" w:rsidRPr="00000000">
        <w:rPr>
          <w:rFonts w:ascii="Calibri" w:cs="Calibri" w:eastAsia="Calibri" w:hAnsi="Calibri"/>
          <w:rtl w:val="0"/>
        </w:rPr>
        <w:t xml:space="preserve"> |</w:t>
      </w:r>
      <w:hyperlink r:id="rId186">
        <w:r w:rsidDel="00000000" w:rsidR="00000000" w:rsidRPr="00000000">
          <w:rPr>
            <w:rFonts w:ascii="Calibri" w:cs="Calibri" w:eastAsia="Calibri" w:hAnsi="Calibri"/>
            <w:color w:val="1155cc"/>
            <w:u w:val="single"/>
            <w:rtl w:val="0"/>
          </w:rPr>
          <w:t xml:space="preserve"> Facebook</w:t>
        </w:r>
      </w:hyperlink>
      <w:r w:rsidDel="00000000" w:rsidR="00000000" w:rsidRPr="00000000">
        <w:rPr>
          <w:rtl w:val="0"/>
        </w:rPr>
      </w:r>
    </w:p>
    <w:p w:rsidR="00000000" w:rsidDel="00000000" w:rsidP="00000000" w:rsidRDefault="00000000" w:rsidRPr="00000000" w14:paraId="0000006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Anita Cameron and Leroy Moore’s </w:t>
      </w:r>
      <w:hyperlink r:id="rId187">
        <w:r w:rsidDel="00000000" w:rsidR="00000000" w:rsidRPr="00000000">
          <w:rPr>
            <w:rFonts w:ascii="Calibri" w:cs="Calibri" w:eastAsia="Calibri" w:hAnsi="Calibri"/>
            <w:color w:val="1155cc"/>
            <w:u w:val="single"/>
            <w:rtl w:val="0"/>
          </w:rPr>
          <w:t xml:space="preserve">Journalism &amp; Police Brutality Against Black Disabled People </w:t>
        </w:r>
      </w:hyperlink>
      <w:r w:rsidDel="00000000" w:rsidR="00000000" w:rsidRPr="00000000">
        <w:rPr>
          <w:rtl w:val="0"/>
        </w:rPr>
      </w:r>
    </w:p>
    <w:p w:rsidR="00000000" w:rsidDel="00000000" w:rsidP="00000000" w:rsidRDefault="00000000" w:rsidRPr="00000000" w14:paraId="0000006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b w:val="1"/>
          <w:sz w:val="28"/>
          <w:szCs w:val="28"/>
          <w:rtl w:val="0"/>
        </w:rPr>
        <w:t xml:space="preserve">Accessibility and Personal Wellness </w:t>
      </w:r>
      <w:r w:rsidDel="00000000" w:rsidR="00000000" w:rsidRPr="00000000">
        <w:rPr>
          <w:rtl w:val="0"/>
        </w:rPr>
      </w:r>
    </w:p>
    <w:p w:rsidR="00000000" w:rsidDel="00000000" w:rsidP="00000000" w:rsidRDefault="00000000" w:rsidRPr="00000000" w14:paraId="00000071">
      <w:pPr>
        <w:numPr>
          <w:ilvl w:val="0"/>
          <w:numId w:val="4"/>
        </w:numPr>
        <w:spacing w:after="0" w:afterAutospacing="0" w:before="240" w:lineRule="auto"/>
        <w:ind w:left="720" w:hanging="360"/>
        <w:rPr>
          <w:rFonts w:ascii="Calibri" w:cs="Calibri" w:eastAsia="Calibri" w:hAnsi="Calibri"/>
        </w:rPr>
      </w:pPr>
      <w:hyperlink r:id="rId188">
        <w:r w:rsidDel="00000000" w:rsidR="00000000" w:rsidRPr="00000000">
          <w:rPr>
            <w:rFonts w:ascii="Calibri" w:cs="Calibri" w:eastAsia="Calibri" w:hAnsi="Calibri"/>
            <w:color w:val="1155cc"/>
            <w:u w:val="single"/>
            <w:rtl w:val="0"/>
          </w:rPr>
          <w:t xml:space="preserve">Nuts and Bolts of Accessibility </w:t>
        </w:r>
      </w:hyperlink>
      <w:r w:rsidDel="00000000" w:rsidR="00000000" w:rsidRPr="00000000">
        <w:rPr>
          <w:rtl w:val="0"/>
        </w:rPr>
      </w:r>
    </w:p>
    <w:p w:rsidR="00000000" w:rsidDel="00000000" w:rsidP="00000000" w:rsidRDefault="00000000" w:rsidRPr="00000000" w14:paraId="00000072">
      <w:pPr>
        <w:numPr>
          <w:ilvl w:val="0"/>
          <w:numId w:val="4"/>
        </w:numPr>
        <w:ind w:left="720" w:hanging="360"/>
        <w:rPr>
          <w:rFonts w:ascii="Calibri" w:cs="Calibri" w:eastAsia="Calibri" w:hAnsi="Calibri"/>
        </w:rPr>
      </w:pPr>
      <w:hyperlink r:id="rId189">
        <w:r w:rsidDel="00000000" w:rsidR="00000000" w:rsidRPr="00000000">
          <w:rPr>
            <w:rFonts w:ascii="Calibri" w:cs="Calibri" w:eastAsia="Calibri" w:hAnsi="Calibri"/>
            <w:color w:val="1155cc"/>
            <w:u w:val="single"/>
            <w:rtl w:val="0"/>
          </w:rPr>
          <w:t xml:space="preserve">Disability Home Manners </w:t>
        </w:r>
      </w:hyperlink>
      <w:r w:rsidDel="00000000" w:rsidR="00000000" w:rsidRPr="00000000">
        <w:rPr>
          <w:rtl w:val="0"/>
        </w:rPr>
      </w:r>
    </w:p>
    <w:p w:rsidR="00000000" w:rsidDel="00000000" w:rsidP="00000000" w:rsidRDefault="00000000" w:rsidRPr="00000000" w14:paraId="00000073">
      <w:pPr>
        <w:numPr>
          <w:ilvl w:val="0"/>
          <w:numId w:val="4"/>
        </w:numPr>
        <w:ind w:left="720" w:hanging="360"/>
        <w:rPr>
          <w:rFonts w:ascii="Calibri" w:cs="Calibri" w:eastAsia="Calibri" w:hAnsi="Calibri"/>
        </w:rPr>
      </w:pPr>
      <w:hyperlink r:id="rId190">
        <w:r w:rsidDel="00000000" w:rsidR="00000000" w:rsidRPr="00000000">
          <w:rPr>
            <w:rFonts w:ascii="Calibri" w:cs="Calibri" w:eastAsia="Calibri" w:hAnsi="Calibri"/>
            <w:color w:val="1155cc"/>
            <w:u w:val="single"/>
            <w:rtl w:val="0"/>
          </w:rPr>
          <w:t xml:space="preserve">Disability Justice, anti-ableism and access resources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074">
      <w:pPr>
        <w:numPr>
          <w:ilvl w:val="0"/>
          <w:numId w:val="4"/>
        </w:numPr>
        <w:ind w:left="720" w:hanging="360"/>
        <w:rPr>
          <w:rFonts w:ascii="Calibri" w:cs="Calibri" w:eastAsia="Calibri" w:hAnsi="Calibri"/>
        </w:rPr>
      </w:pPr>
      <w:hyperlink r:id="rId191">
        <w:r w:rsidDel="00000000" w:rsidR="00000000" w:rsidRPr="00000000">
          <w:rPr>
            <w:rFonts w:ascii="Calibri" w:cs="Calibri" w:eastAsia="Calibri" w:hAnsi="Calibri"/>
            <w:color w:val="1155cc"/>
            <w:u w:val="single"/>
            <w:rtl w:val="0"/>
          </w:rPr>
          <w:t xml:space="preserve">How Teachers Can Make Their Classrooms More Accessible for Students with Disabilities</w:t>
        </w:r>
      </w:hyperlink>
      <w:r w:rsidDel="00000000" w:rsidR="00000000" w:rsidRPr="00000000">
        <w:rPr>
          <w:rtl w:val="0"/>
        </w:rPr>
      </w:r>
    </w:p>
    <w:p w:rsidR="00000000" w:rsidDel="00000000" w:rsidP="00000000" w:rsidRDefault="00000000" w:rsidRPr="00000000" w14:paraId="00000075">
      <w:pPr>
        <w:numPr>
          <w:ilvl w:val="0"/>
          <w:numId w:val="4"/>
        </w:numPr>
        <w:ind w:left="720" w:hanging="360"/>
        <w:rPr>
          <w:rFonts w:ascii="Calibri" w:cs="Calibri" w:eastAsia="Calibri" w:hAnsi="Calibri"/>
        </w:rPr>
      </w:pPr>
      <w:hyperlink r:id="rId192">
        <w:r w:rsidDel="00000000" w:rsidR="00000000" w:rsidRPr="00000000">
          <w:rPr>
            <w:rFonts w:ascii="Calibri" w:cs="Calibri" w:eastAsia="Calibri" w:hAnsi="Calibri"/>
            <w:color w:val="1155cc"/>
            <w:u w:val="single"/>
            <w:rtl w:val="0"/>
          </w:rPr>
          <w:t xml:space="preserve">Amara’s Website</w:t>
        </w:r>
      </w:hyperlink>
      <w:r w:rsidDel="00000000" w:rsidR="00000000" w:rsidRPr="00000000">
        <w:rPr>
          <w:rFonts w:ascii="Calibri" w:cs="Calibri" w:eastAsia="Calibri" w:hAnsi="Calibri"/>
          <w:rtl w:val="0"/>
        </w:rPr>
        <w:t xml:space="preserve"> for Captions</w:t>
      </w:r>
    </w:p>
    <w:p w:rsidR="00000000" w:rsidDel="00000000" w:rsidP="00000000" w:rsidRDefault="00000000" w:rsidRPr="00000000" w14:paraId="00000076">
      <w:pPr>
        <w:numPr>
          <w:ilvl w:val="0"/>
          <w:numId w:val="4"/>
        </w:numPr>
        <w:ind w:left="720" w:hanging="360"/>
        <w:rPr>
          <w:rFonts w:ascii="Calibri" w:cs="Calibri" w:eastAsia="Calibri" w:hAnsi="Calibri"/>
        </w:rPr>
      </w:pPr>
      <w:hyperlink r:id="rId193">
        <w:r w:rsidDel="00000000" w:rsidR="00000000" w:rsidRPr="00000000">
          <w:rPr>
            <w:rFonts w:ascii="Calibri" w:cs="Calibri" w:eastAsia="Calibri" w:hAnsi="Calibri"/>
            <w:color w:val="1155cc"/>
            <w:u w:val="single"/>
            <w:rtl w:val="0"/>
          </w:rPr>
          <w:t xml:space="preserve">National Suicide Prevention Lifeline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18322e"/>
          <w:shd w:fill="fdfdfd" w:val="clear"/>
          <w:rtl w:val="0"/>
        </w:rPr>
        <w:t xml:space="preserve">This “lifeline provides 24/7, free and confidential support for people in distress, prevention and crisis resources for you or your loved ones, and best practices for professionals.” Call 1800-273-8255 for emotional support.</w:t>
      </w:r>
      <w:r w:rsidDel="00000000" w:rsidR="00000000" w:rsidRPr="00000000">
        <w:rPr>
          <w:rtl w:val="0"/>
        </w:rPr>
      </w:r>
    </w:p>
    <w:p w:rsidR="00000000" w:rsidDel="00000000" w:rsidP="00000000" w:rsidRDefault="00000000" w:rsidRPr="00000000" w14:paraId="00000077">
      <w:pPr>
        <w:numPr>
          <w:ilvl w:val="0"/>
          <w:numId w:val="4"/>
        </w:numPr>
        <w:ind w:left="720" w:hanging="360"/>
        <w:rPr>
          <w:rFonts w:ascii="Calibri" w:cs="Calibri" w:eastAsia="Calibri" w:hAnsi="Calibri"/>
        </w:rPr>
      </w:pPr>
      <w:hyperlink r:id="rId194">
        <w:r w:rsidDel="00000000" w:rsidR="00000000" w:rsidRPr="00000000">
          <w:rPr>
            <w:rFonts w:ascii="Calibri" w:cs="Calibri" w:eastAsia="Calibri" w:hAnsi="Calibri"/>
            <w:color w:val="1155cc"/>
            <w:u w:val="single"/>
            <w:rtl w:val="0"/>
          </w:rPr>
          <w:t xml:space="preserve">The Trevor Project </w:t>
        </w:r>
      </w:hyperlink>
      <w:r w:rsidDel="00000000" w:rsidR="00000000" w:rsidRPr="00000000">
        <w:rPr>
          <w:rFonts w:ascii="Calibri" w:cs="Calibri" w:eastAsia="Calibri" w:hAnsi="Calibri"/>
          <w:rtl w:val="0"/>
        </w:rPr>
        <w:t xml:space="preserve">is a leading national organization providing crisis intervention and suicide prevention services to lesbian, gay, bisexual, transgender and questioning (LGBTQ) young people ages 13–24. If you are thinking about suicide or are feeling alone and need someone to talk to, please call the Trevor Lifeline at 1-866-488-7386 for immediate help. It’s free, confidential, and available 24/7.</w:t>
      </w:r>
    </w:p>
    <w:p w:rsidR="00000000" w:rsidDel="00000000" w:rsidP="00000000" w:rsidRDefault="00000000" w:rsidRPr="00000000" w14:paraId="00000078">
      <w:pPr>
        <w:numPr>
          <w:ilvl w:val="0"/>
          <w:numId w:val="4"/>
        </w:numPr>
        <w:ind w:left="720" w:hanging="360"/>
        <w:rPr>
          <w:rFonts w:ascii="Calibri" w:cs="Calibri" w:eastAsia="Calibri" w:hAnsi="Calibri"/>
        </w:rPr>
      </w:pPr>
      <w:hyperlink r:id="rId195">
        <w:r w:rsidDel="00000000" w:rsidR="00000000" w:rsidRPr="00000000">
          <w:rPr>
            <w:rFonts w:ascii="Calibri" w:cs="Calibri" w:eastAsia="Calibri" w:hAnsi="Calibri"/>
            <w:color w:val="1155cc"/>
            <w:u w:val="single"/>
            <w:rtl w:val="0"/>
          </w:rPr>
          <w:t xml:space="preserve">Trans Lifeline </w:t>
        </w:r>
      </w:hyperlink>
      <w:r w:rsidDel="00000000" w:rsidR="00000000" w:rsidRPr="00000000">
        <w:rPr>
          <w:rFonts w:ascii="Calibri" w:cs="Calibri" w:eastAsia="Calibri" w:hAnsi="Calibri"/>
          <w:rtl w:val="0"/>
        </w:rPr>
        <w:t xml:space="preserve">is a “national trans-led organization dedicated to improving the quality of trans lives by responding to the critical needs of our community with direct service, material support, advocacy, and education.  [Their] vision is to fight the epidemic of trans suicide and improve overall life-outcomes of trans people by facilitating justice-oriented, collective community aid.” The hotline number is 1877-565-8860.</w:t>
      </w:r>
    </w:p>
    <w:p w:rsidR="00000000" w:rsidDel="00000000" w:rsidP="00000000" w:rsidRDefault="00000000" w:rsidRPr="00000000" w14:paraId="00000079">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Resources  </w:t>
      </w:r>
    </w:p>
    <w:p w:rsidR="00000000" w:rsidDel="00000000" w:rsidP="00000000" w:rsidRDefault="00000000" w:rsidRPr="00000000" w14:paraId="0000007A">
      <w:pPr>
        <w:numPr>
          <w:ilvl w:val="0"/>
          <w:numId w:val="4"/>
        </w:numPr>
        <w:spacing w:after="0" w:afterAutospacing="0" w:before="240" w:lineRule="auto"/>
        <w:ind w:left="720" w:hanging="360"/>
        <w:rPr>
          <w:rFonts w:ascii="Calibri" w:cs="Calibri" w:eastAsia="Calibri" w:hAnsi="Calibri"/>
        </w:rPr>
      </w:pPr>
      <w:hyperlink r:id="rId196">
        <w:r w:rsidDel="00000000" w:rsidR="00000000" w:rsidRPr="00000000">
          <w:rPr>
            <w:rFonts w:ascii="Calibri" w:cs="Calibri" w:eastAsia="Calibri" w:hAnsi="Calibri"/>
            <w:color w:val="1155cc"/>
            <w:u w:val="single"/>
            <w:rtl w:val="0"/>
          </w:rPr>
          <w:t xml:space="preserve">75 Things White People Can Do for Racial Justice</w:t>
        </w:r>
      </w:hyperlink>
      <w:r w:rsidDel="00000000" w:rsidR="00000000" w:rsidRPr="00000000">
        <w:rPr>
          <w:rtl w:val="0"/>
        </w:rPr>
      </w:r>
    </w:p>
    <w:p w:rsidR="00000000" w:rsidDel="00000000" w:rsidP="00000000" w:rsidRDefault="00000000" w:rsidRPr="00000000" w14:paraId="0000007B">
      <w:pPr>
        <w:numPr>
          <w:ilvl w:val="0"/>
          <w:numId w:val="4"/>
        </w:numPr>
        <w:ind w:left="720" w:hanging="360"/>
        <w:rPr>
          <w:rFonts w:ascii="Calibri" w:cs="Calibri" w:eastAsia="Calibri" w:hAnsi="Calibri"/>
        </w:rPr>
      </w:pPr>
      <w:hyperlink r:id="rId197">
        <w:r w:rsidDel="00000000" w:rsidR="00000000" w:rsidRPr="00000000">
          <w:rPr>
            <w:rFonts w:ascii="Calibri" w:cs="Calibri" w:eastAsia="Calibri" w:hAnsi="Calibri"/>
            <w:color w:val="1155cc"/>
            <w:u w:val="single"/>
            <w:rtl w:val="0"/>
          </w:rPr>
          <w:t xml:space="preserve">350.Org’s Resources For Organizers</w:t>
        </w:r>
      </w:hyperlink>
      <w:r w:rsidDel="00000000" w:rsidR="00000000" w:rsidRPr="00000000">
        <w:rPr>
          <w:rtl w:val="0"/>
        </w:rPr>
      </w:r>
    </w:p>
    <w:p w:rsidR="00000000" w:rsidDel="00000000" w:rsidP="00000000" w:rsidRDefault="00000000" w:rsidRPr="00000000" w14:paraId="0000007C">
      <w:pPr>
        <w:numPr>
          <w:ilvl w:val="0"/>
          <w:numId w:val="4"/>
        </w:numPr>
        <w:ind w:left="720" w:hanging="360"/>
        <w:rPr>
          <w:rFonts w:ascii="Calibri" w:cs="Calibri" w:eastAsia="Calibri" w:hAnsi="Calibri"/>
        </w:rPr>
      </w:pPr>
      <w:hyperlink r:id="rId198">
        <w:r w:rsidDel="00000000" w:rsidR="00000000" w:rsidRPr="00000000">
          <w:rPr>
            <w:rFonts w:ascii="Calibri" w:cs="Calibri" w:eastAsia="Calibri" w:hAnsi="Calibri"/>
            <w:color w:val="1155cc"/>
            <w:u w:val="single"/>
            <w:rtl w:val="0"/>
          </w:rPr>
          <w:t xml:space="preserve">“A Collective Response to Anti-Blackness”</w:t>
        </w:r>
      </w:hyperlink>
      <w:r w:rsidDel="00000000" w:rsidR="00000000" w:rsidRPr="00000000">
        <w:rPr>
          <w:rtl w:val="0"/>
        </w:rPr>
      </w:r>
    </w:p>
    <w:p w:rsidR="00000000" w:rsidDel="00000000" w:rsidP="00000000" w:rsidRDefault="00000000" w:rsidRPr="00000000" w14:paraId="0000007D">
      <w:pPr>
        <w:numPr>
          <w:ilvl w:val="0"/>
          <w:numId w:val="4"/>
        </w:numPr>
        <w:ind w:left="720" w:hanging="360"/>
        <w:rPr>
          <w:rFonts w:ascii="Calibri" w:cs="Calibri" w:eastAsia="Calibri" w:hAnsi="Calibri"/>
        </w:rPr>
      </w:pPr>
      <w:hyperlink r:id="rId199">
        <w:r w:rsidDel="00000000" w:rsidR="00000000" w:rsidRPr="00000000">
          <w:rPr>
            <w:rFonts w:ascii="Calibri" w:cs="Calibri" w:eastAsia="Calibri" w:hAnsi="Calibri"/>
            <w:color w:val="1155cc"/>
            <w:u w:val="single"/>
            <w:rtl w:val="0"/>
          </w:rPr>
          <w:t xml:space="preserve">Anti-Racism Project</w:t>
        </w:r>
      </w:hyperlink>
      <w:r w:rsidDel="00000000" w:rsidR="00000000" w:rsidRPr="00000000">
        <w:rPr>
          <w:rtl w:val="0"/>
        </w:rPr>
      </w:r>
    </w:p>
    <w:p w:rsidR="00000000" w:rsidDel="00000000" w:rsidP="00000000" w:rsidRDefault="00000000" w:rsidRPr="00000000" w14:paraId="0000007E">
      <w:pPr>
        <w:numPr>
          <w:ilvl w:val="0"/>
          <w:numId w:val="4"/>
        </w:numPr>
        <w:ind w:left="720" w:hanging="360"/>
        <w:rPr>
          <w:rFonts w:ascii="Calibri" w:cs="Calibri" w:eastAsia="Calibri" w:hAnsi="Calibri"/>
        </w:rPr>
      </w:pPr>
      <w:hyperlink r:id="rId200">
        <w:r w:rsidDel="00000000" w:rsidR="00000000" w:rsidRPr="00000000">
          <w:rPr>
            <w:rFonts w:ascii="Calibri" w:cs="Calibri" w:eastAsia="Calibri" w:hAnsi="Calibri"/>
            <w:color w:val="1155cc"/>
            <w:u w:val="single"/>
            <w:rtl w:val="0"/>
          </w:rPr>
          <w:t xml:space="preserve">Asao Inoue’s Problematizing Grading and the White Habitus of the Writing Classroom</w:t>
        </w:r>
      </w:hyperlink>
      <w:r w:rsidDel="00000000" w:rsidR="00000000" w:rsidRPr="00000000">
        <w:rPr>
          <w:rFonts w:ascii="Calibri" w:cs="Calibri" w:eastAsia="Calibri" w:hAnsi="Calibri"/>
          <w:rtl w:val="0"/>
        </w:rPr>
        <w:tab/>
      </w:r>
    </w:p>
    <w:p w:rsidR="00000000" w:rsidDel="00000000" w:rsidP="00000000" w:rsidRDefault="00000000" w:rsidRPr="00000000" w14:paraId="0000007F">
      <w:pPr>
        <w:numPr>
          <w:ilvl w:val="0"/>
          <w:numId w:val="4"/>
        </w:numPr>
        <w:ind w:left="720" w:hanging="360"/>
        <w:rPr>
          <w:rFonts w:ascii="Calibri" w:cs="Calibri" w:eastAsia="Calibri" w:hAnsi="Calibri"/>
        </w:rPr>
      </w:pPr>
      <w:hyperlink r:id="rId201">
        <w:r w:rsidDel="00000000" w:rsidR="00000000" w:rsidRPr="00000000">
          <w:rPr>
            <w:rFonts w:ascii="Calibri" w:cs="Calibri" w:eastAsia="Calibri" w:hAnsi="Calibri"/>
            <w:color w:val="1155cc"/>
            <w:u w:val="single"/>
            <w:rtl w:val="0"/>
          </w:rPr>
          <w:t xml:space="preserve">Asao Inoue’s What Labor-Based Grading Contracts Look Like</w:t>
        </w:r>
      </w:hyperlink>
      <w:r w:rsidDel="00000000" w:rsidR="00000000" w:rsidRPr="00000000">
        <w:rPr>
          <w:rtl w:val="0"/>
        </w:rPr>
      </w:r>
    </w:p>
    <w:p w:rsidR="00000000" w:rsidDel="00000000" w:rsidP="00000000" w:rsidRDefault="00000000" w:rsidRPr="00000000" w14:paraId="00000080">
      <w:pPr>
        <w:numPr>
          <w:ilvl w:val="0"/>
          <w:numId w:val="4"/>
        </w:numPr>
        <w:ind w:left="720" w:hanging="360"/>
        <w:rPr>
          <w:rFonts w:ascii="Calibri" w:cs="Calibri" w:eastAsia="Calibri" w:hAnsi="Calibri"/>
        </w:rPr>
      </w:pPr>
      <w:hyperlink r:id="rId202">
        <w:r w:rsidDel="00000000" w:rsidR="00000000" w:rsidRPr="00000000">
          <w:rPr>
            <w:rFonts w:ascii="Calibri" w:cs="Calibri" w:eastAsia="Calibri" w:hAnsi="Calibri"/>
            <w:color w:val="1155cc"/>
            <w:u w:val="single"/>
            <w:rtl w:val="0"/>
          </w:rPr>
          <w:t xml:space="preserve">Autistic Hoya</w:t>
        </w:r>
      </w:hyperlink>
      <w:r w:rsidDel="00000000" w:rsidR="00000000" w:rsidRPr="00000000">
        <w:rPr>
          <w:rtl w:val="0"/>
        </w:rPr>
      </w:r>
    </w:p>
    <w:p w:rsidR="00000000" w:rsidDel="00000000" w:rsidP="00000000" w:rsidRDefault="00000000" w:rsidRPr="00000000" w14:paraId="00000081">
      <w:pPr>
        <w:numPr>
          <w:ilvl w:val="0"/>
          <w:numId w:val="4"/>
        </w:numPr>
        <w:ind w:left="720" w:hanging="360"/>
        <w:rPr>
          <w:rFonts w:ascii="Calibri" w:cs="Calibri" w:eastAsia="Calibri" w:hAnsi="Calibri"/>
        </w:rPr>
      </w:pPr>
      <w:hyperlink r:id="rId203">
        <w:r w:rsidDel="00000000" w:rsidR="00000000" w:rsidRPr="00000000">
          <w:rPr>
            <w:rFonts w:ascii="Calibri" w:cs="Calibri" w:eastAsia="Calibri" w:hAnsi="Calibri"/>
            <w:color w:val="1155cc"/>
            <w:u w:val="single"/>
            <w:rtl w:val="0"/>
          </w:rPr>
          <w:t xml:space="preserve">Chriss Crass’ White Supremacy Cannot Have Our People: for a working class orientation at the heart of white anti-racist organizing</w:t>
        </w:r>
      </w:hyperlink>
      <w:r w:rsidDel="00000000" w:rsidR="00000000" w:rsidRPr="00000000">
        <w:rPr>
          <w:rtl w:val="0"/>
        </w:rPr>
      </w:r>
    </w:p>
    <w:p w:rsidR="00000000" w:rsidDel="00000000" w:rsidP="00000000" w:rsidRDefault="00000000" w:rsidRPr="00000000" w14:paraId="00000082">
      <w:pPr>
        <w:numPr>
          <w:ilvl w:val="0"/>
          <w:numId w:val="4"/>
        </w:numPr>
        <w:ind w:left="720" w:hanging="360"/>
        <w:rPr>
          <w:rFonts w:ascii="Calibri" w:cs="Calibri" w:eastAsia="Calibri" w:hAnsi="Calibri"/>
        </w:rPr>
      </w:pPr>
      <w:hyperlink r:id="rId204">
        <w:r w:rsidDel="00000000" w:rsidR="00000000" w:rsidRPr="00000000">
          <w:rPr>
            <w:rFonts w:ascii="Calibri" w:cs="Calibri" w:eastAsia="Calibri" w:hAnsi="Calibri"/>
            <w:color w:val="1155cc"/>
            <w:u w:val="single"/>
            <w:rtl w:val="0"/>
          </w:rPr>
          <w:t xml:space="preserve">Disability Visibility Project</w:t>
        </w:r>
      </w:hyperlink>
      <w:r w:rsidDel="00000000" w:rsidR="00000000" w:rsidRPr="00000000">
        <w:rPr>
          <w:rtl w:val="0"/>
        </w:rPr>
      </w:r>
    </w:p>
    <w:p w:rsidR="00000000" w:rsidDel="00000000" w:rsidP="00000000" w:rsidRDefault="00000000" w:rsidRPr="00000000" w14:paraId="00000083">
      <w:pPr>
        <w:numPr>
          <w:ilvl w:val="0"/>
          <w:numId w:val="4"/>
        </w:numPr>
        <w:ind w:left="720" w:hanging="360"/>
        <w:rPr>
          <w:rFonts w:ascii="Calibri" w:cs="Calibri" w:eastAsia="Calibri" w:hAnsi="Calibri"/>
        </w:rPr>
      </w:pPr>
      <w:hyperlink r:id="rId205">
        <w:r w:rsidDel="00000000" w:rsidR="00000000" w:rsidRPr="00000000">
          <w:rPr>
            <w:rFonts w:ascii="Calibri" w:cs="Calibri" w:eastAsia="Calibri" w:hAnsi="Calibri"/>
            <w:color w:val="1155cc"/>
            <w:u w:val="single"/>
            <w:rtl w:val="0"/>
          </w:rPr>
          <w:t xml:space="preserve">Disability Project- Transgender Law Center</w:t>
        </w:r>
      </w:hyperlink>
      <w:r w:rsidDel="00000000" w:rsidR="00000000" w:rsidRPr="00000000">
        <w:rPr>
          <w:rtl w:val="0"/>
        </w:rPr>
      </w:r>
    </w:p>
    <w:p w:rsidR="00000000" w:rsidDel="00000000" w:rsidP="00000000" w:rsidRDefault="00000000" w:rsidRPr="00000000" w14:paraId="00000084">
      <w:pPr>
        <w:numPr>
          <w:ilvl w:val="0"/>
          <w:numId w:val="4"/>
        </w:numPr>
        <w:spacing w:after="0" w:afterAutospacing="0"/>
        <w:ind w:left="720" w:hanging="360"/>
        <w:rPr>
          <w:rFonts w:ascii="Calibri" w:cs="Calibri" w:eastAsia="Calibri" w:hAnsi="Calibri"/>
        </w:rPr>
      </w:pPr>
      <w:hyperlink r:id="rId206">
        <w:r w:rsidDel="00000000" w:rsidR="00000000" w:rsidRPr="00000000">
          <w:rPr>
            <w:rFonts w:ascii="Calibri" w:cs="Calibri" w:eastAsia="Calibri" w:hAnsi="Calibri"/>
            <w:color w:val="1155cc"/>
            <w:u w:val="single"/>
            <w:rtl w:val="0"/>
          </w:rPr>
          <w:t xml:space="preserve">Dismantling Racism Works Web Workbook</w:t>
        </w:r>
      </w:hyperlink>
      <w:r w:rsidDel="00000000" w:rsidR="00000000" w:rsidRPr="00000000">
        <w:rPr>
          <w:rtl w:val="0"/>
        </w:rPr>
      </w:r>
    </w:p>
    <w:p w:rsidR="00000000" w:rsidDel="00000000" w:rsidP="00000000" w:rsidRDefault="00000000" w:rsidRPr="00000000" w14:paraId="00000085">
      <w:pPr>
        <w:numPr>
          <w:ilvl w:val="0"/>
          <w:numId w:val="4"/>
        </w:numPr>
        <w:spacing w:after="0" w:afterAutospacing="0" w:before="0" w:beforeAutospacing="0" w:lineRule="auto"/>
        <w:ind w:left="720" w:hanging="360"/>
        <w:rPr>
          <w:rFonts w:ascii="Calibri" w:cs="Calibri" w:eastAsia="Calibri" w:hAnsi="Calibri"/>
        </w:rPr>
      </w:pPr>
      <w:hyperlink r:id="rId207">
        <w:r w:rsidDel="00000000" w:rsidR="00000000" w:rsidRPr="00000000">
          <w:rPr>
            <w:rFonts w:ascii="Calibri" w:cs="Calibri" w:eastAsia="Calibri" w:hAnsi="Calibri"/>
            <w:color w:val="1155cc"/>
            <w:u w:val="single"/>
            <w:rtl w:val="0"/>
          </w:rPr>
          <w:t xml:space="preserve">Dreaming Accountability  </w:t>
        </w:r>
      </w:hyperlink>
      <w:r w:rsidDel="00000000" w:rsidR="00000000" w:rsidRPr="00000000">
        <w:rPr>
          <w:rtl w:val="0"/>
        </w:rPr>
      </w:r>
    </w:p>
    <w:p w:rsidR="00000000" w:rsidDel="00000000" w:rsidP="00000000" w:rsidRDefault="00000000" w:rsidRPr="00000000" w14:paraId="00000086">
      <w:pPr>
        <w:numPr>
          <w:ilvl w:val="0"/>
          <w:numId w:val="4"/>
        </w:numPr>
        <w:spacing w:after="0" w:afterAutospacing="0" w:before="0" w:beforeAutospacing="0" w:lineRule="auto"/>
        <w:ind w:left="720" w:hanging="360"/>
        <w:rPr>
          <w:rFonts w:ascii="Calibri" w:cs="Calibri" w:eastAsia="Calibri" w:hAnsi="Calibri"/>
        </w:rPr>
      </w:pPr>
      <w:hyperlink r:id="rId208">
        <w:r w:rsidDel="00000000" w:rsidR="00000000" w:rsidRPr="00000000">
          <w:rPr>
            <w:rFonts w:ascii="Calibri" w:cs="Calibri" w:eastAsia="Calibri" w:hAnsi="Calibri"/>
            <w:color w:val="1155cc"/>
            <w:u w:val="single"/>
            <w:rtl w:val="0"/>
          </w:rPr>
          <w:t xml:space="preserve">Jenna Arnold’s resources (books and people to follow)</w:t>
        </w:r>
      </w:hyperlink>
      <w:r w:rsidDel="00000000" w:rsidR="00000000" w:rsidRPr="00000000">
        <w:rPr>
          <w:rtl w:val="0"/>
        </w:rPr>
      </w:r>
    </w:p>
    <w:p w:rsidR="00000000" w:rsidDel="00000000" w:rsidP="00000000" w:rsidRDefault="00000000" w:rsidRPr="00000000" w14:paraId="00000087">
      <w:pPr>
        <w:numPr>
          <w:ilvl w:val="0"/>
          <w:numId w:val="4"/>
        </w:numPr>
        <w:spacing w:after="0" w:afterAutospacing="0" w:before="0" w:beforeAutospacing="0" w:lineRule="auto"/>
        <w:ind w:left="720" w:hanging="360"/>
        <w:rPr>
          <w:rFonts w:ascii="Calibri" w:cs="Calibri" w:eastAsia="Calibri" w:hAnsi="Calibri"/>
        </w:rPr>
      </w:pPr>
      <w:hyperlink r:id="rId209">
        <w:r w:rsidDel="00000000" w:rsidR="00000000" w:rsidRPr="00000000">
          <w:rPr>
            <w:rFonts w:ascii="Calibri" w:cs="Calibri" w:eastAsia="Calibri" w:hAnsi="Calibri"/>
            <w:color w:val="1155cc"/>
            <w:u w:val="single"/>
            <w:rtl w:val="0"/>
          </w:rPr>
          <w:t xml:space="preserve">Rachel Ricketts’ anti-racism resources</w:t>
        </w:r>
      </w:hyperlink>
      <w:r w:rsidDel="00000000" w:rsidR="00000000" w:rsidRPr="00000000">
        <w:rPr>
          <w:rtl w:val="0"/>
        </w:rPr>
      </w:r>
    </w:p>
    <w:p w:rsidR="00000000" w:rsidDel="00000000" w:rsidP="00000000" w:rsidRDefault="00000000" w:rsidRPr="00000000" w14:paraId="00000088">
      <w:pPr>
        <w:numPr>
          <w:ilvl w:val="0"/>
          <w:numId w:val="4"/>
        </w:numPr>
        <w:spacing w:after="0" w:afterAutospacing="0" w:line="396" w:lineRule="auto"/>
        <w:ind w:left="720" w:hanging="360"/>
        <w:rPr>
          <w:rFonts w:ascii="Calibri" w:cs="Calibri" w:eastAsia="Calibri" w:hAnsi="Calibri"/>
        </w:rPr>
      </w:pPr>
      <w:hyperlink r:id="rId210">
        <w:r w:rsidDel="00000000" w:rsidR="00000000" w:rsidRPr="00000000">
          <w:rPr>
            <w:rFonts w:ascii="Calibri" w:cs="Calibri" w:eastAsia="Calibri" w:hAnsi="Calibri"/>
            <w:color w:val="1155cc"/>
            <w:u w:val="single"/>
            <w:rtl w:val="0"/>
          </w:rPr>
          <w:t xml:space="preserve">Radical Access Mapping Project</w:t>
        </w:r>
      </w:hyperlink>
      <w:r w:rsidDel="00000000" w:rsidR="00000000" w:rsidRPr="00000000">
        <w:rPr>
          <w:rtl w:val="0"/>
        </w:rPr>
      </w:r>
    </w:p>
    <w:p w:rsidR="00000000" w:rsidDel="00000000" w:rsidP="00000000" w:rsidRDefault="00000000" w:rsidRPr="00000000" w14:paraId="00000089">
      <w:pPr>
        <w:numPr>
          <w:ilvl w:val="0"/>
          <w:numId w:val="4"/>
        </w:numPr>
        <w:spacing w:after="0" w:afterAutospacing="0" w:before="0" w:beforeAutospacing="0" w:lineRule="auto"/>
        <w:ind w:left="720" w:hanging="360"/>
        <w:rPr>
          <w:rFonts w:ascii="Calibri" w:cs="Calibri" w:eastAsia="Calibri" w:hAnsi="Calibri"/>
        </w:rPr>
      </w:pPr>
      <w:hyperlink r:id="rId211">
        <w:r w:rsidDel="00000000" w:rsidR="00000000" w:rsidRPr="00000000">
          <w:rPr>
            <w:rFonts w:ascii="Calibri" w:cs="Calibri" w:eastAsia="Calibri" w:hAnsi="Calibri"/>
            <w:color w:val="1155cc"/>
            <w:u w:val="single"/>
            <w:rtl w:val="0"/>
          </w:rPr>
          <w:t xml:space="preserve">Resources for White People to Learn and Talk About Race and Racism</w:t>
        </w:r>
      </w:hyperlink>
      <w:r w:rsidDel="00000000" w:rsidR="00000000" w:rsidRPr="00000000">
        <w:rPr>
          <w:rtl w:val="0"/>
        </w:rPr>
      </w:r>
    </w:p>
    <w:p w:rsidR="00000000" w:rsidDel="00000000" w:rsidP="00000000" w:rsidRDefault="00000000" w:rsidRPr="00000000" w14:paraId="0000008A">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Ryan Rideau’s</w:t>
      </w:r>
      <w:hyperlink r:id="rId212">
        <w:r w:rsidDel="00000000" w:rsidR="00000000" w:rsidRPr="00000000">
          <w:rPr>
            <w:rFonts w:ascii="Calibri" w:cs="Calibri" w:eastAsia="Calibri" w:hAnsi="Calibri"/>
            <w:rtl w:val="0"/>
          </w:rPr>
          <w:t xml:space="preserve"> </w:t>
        </w:r>
      </w:hyperlink>
      <w:hyperlink r:id="rId213">
        <w:r w:rsidDel="00000000" w:rsidR="00000000" w:rsidRPr="00000000">
          <w:rPr>
            <w:rFonts w:ascii="Calibri" w:cs="Calibri" w:eastAsia="Calibri" w:hAnsi="Calibri"/>
            <w:color w:val="1155cc"/>
            <w:u w:val="single"/>
            <w:rtl w:val="0"/>
          </w:rPr>
          <w:t xml:space="preserve">Integrating Anti-Racist Teaching Practices into Your Course</w:t>
        </w:r>
      </w:hyperlink>
      <w:r w:rsidDel="00000000" w:rsidR="00000000" w:rsidRPr="00000000">
        <w:rPr>
          <w:rtl w:val="0"/>
        </w:rPr>
      </w:r>
    </w:p>
    <w:p w:rsidR="00000000" w:rsidDel="00000000" w:rsidP="00000000" w:rsidRDefault="00000000" w:rsidRPr="00000000" w14:paraId="0000008B">
      <w:pPr>
        <w:numPr>
          <w:ilvl w:val="0"/>
          <w:numId w:val="4"/>
        </w:numPr>
        <w:spacing w:after="0" w:afterAutospacing="0" w:before="0" w:beforeAutospacing="0" w:lineRule="auto"/>
        <w:ind w:left="720" w:hanging="360"/>
        <w:rPr>
          <w:rFonts w:ascii="Calibri" w:cs="Calibri" w:eastAsia="Calibri" w:hAnsi="Calibri"/>
        </w:rPr>
      </w:pPr>
      <w:hyperlink r:id="rId214">
        <w:r w:rsidDel="00000000" w:rsidR="00000000" w:rsidRPr="00000000">
          <w:rPr>
            <w:rFonts w:ascii="Calibri" w:cs="Calibri" w:eastAsia="Calibri" w:hAnsi="Calibri"/>
            <w:color w:val="1155cc"/>
            <w:u w:val="single"/>
            <w:rtl w:val="0"/>
          </w:rPr>
          <w:t xml:space="preserve">Save the Tears: White Woman’s Guide by Tatiana Mac</w:t>
        </w:r>
      </w:hyperlink>
      <w:r w:rsidDel="00000000" w:rsidR="00000000" w:rsidRPr="00000000">
        <w:rPr>
          <w:rtl w:val="0"/>
        </w:rPr>
      </w:r>
    </w:p>
    <w:p w:rsidR="00000000" w:rsidDel="00000000" w:rsidP="00000000" w:rsidRDefault="00000000" w:rsidRPr="00000000" w14:paraId="0000008C">
      <w:pPr>
        <w:numPr>
          <w:ilvl w:val="0"/>
          <w:numId w:val="4"/>
        </w:numPr>
        <w:spacing w:after="0" w:afterAutospacing="0" w:before="0" w:beforeAutospacing="0" w:lineRule="auto"/>
        <w:ind w:left="720" w:hanging="360"/>
        <w:rPr>
          <w:rFonts w:ascii="Calibri" w:cs="Calibri" w:eastAsia="Calibri" w:hAnsi="Calibri"/>
        </w:rPr>
      </w:pPr>
      <w:hyperlink r:id="rId215">
        <w:r w:rsidDel="00000000" w:rsidR="00000000" w:rsidRPr="00000000">
          <w:rPr>
            <w:rFonts w:ascii="Calibri" w:cs="Calibri" w:eastAsia="Calibri" w:hAnsi="Calibri"/>
            <w:color w:val="1155cc"/>
            <w:u w:val="single"/>
            <w:rtl w:val="0"/>
          </w:rPr>
          <w:t xml:space="preserve">Showing Up For Racial Justice’s educational toolkits</w:t>
        </w:r>
      </w:hyperlink>
      <w:r w:rsidDel="00000000" w:rsidR="00000000" w:rsidRPr="00000000">
        <w:rPr>
          <w:rtl w:val="0"/>
        </w:rPr>
      </w:r>
    </w:p>
    <w:p w:rsidR="00000000" w:rsidDel="00000000" w:rsidP="00000000" w:rsidRDefault="00000000" w:rsidRPr="00000000" w14:paraId="0000008D">
      <w:pPr>
        <w:numPr>
          <w:ilvl w:val="0"/>
          <w:numId w:val="4"/>
        </w:numPr>
        <w:spacing w:after="0" w:afterAutospacing="0" w:before="0" w:beforeAutospacing="0" w:lineRule="auto"/>
        <w:ind w:left="720" w:hanging="360"/>
        <w:rPr>
          <w:rFonts w:ascii="Calibri" w:cs="Calibri" w:eastAsia="Calibri" w:hAnsi="Calibri"/>
        </w:rPr>
      </w:pPr>
      <w:hyperlink r:id="rId216">
        <w:r w:rsidDel="00000000" w:rsidR="00000000" w:rsidRPr="00000000">
          <w:rPr>
            <w:rFonts w:ascii="Calibri" w:cs="Calibri" w:eastAsia="Calibri" w:hAnsi="Calibri"/>
            <w:color w:val="1155cc"/>
            <w:u w:val="single"/>
            <w:rtl w:val="0"/>
          </w:rPr>
          <w:t xml:space="preserve">University seminar teaches faculty not to judge ‘quality’ of writing when grading</w:t>
          <w:tab/>
          <w:tab/>
        </w:r>
      </w:hyperlink>
      <w:r w:rsidDel="00000000" w:rsidR="00000000" w:rsidRPr="00000000">
        <w:rPr>
          <w:rtl w:val="0"/>
        </w:rPr>
      </w:r>
    </w:p>
    <w:p w:rsidR="00000000" w:rsidDel="00000000" w:rsidP="00000000" w:rsidRDefault="00000000" w:rsidRPr="00000000" w14:paraId="0000008E">
      <w:pPr>
        <w:numPr>
          <w:ilvl w:val="0"/>
          <w:numId w:val="4"/>
        </w:numPr>
        <w:spacing w:after="0" w:afterAutospacing="0" w:before="0" w:beforeAutospacing="0" w:lineRule="auto"/>
        <w:ind w:left="720" w:hanging="360"/>
        <w:rPr>
          <w:rFonts w:ascii="Calibri" w:cs="Calibri" w:eastAsia="Calibri" w:hAnsi="Calibri"/>
        </w:rPr>
      </w:pPr>
      <w:hyperlink r:id="rId217">
        <w:r w:rsidDel="00000000" w:rsidR="00000000" w:rsidRPr="00000000">
          <w:rPr>
            <w:rFonts w:ascii="Calibri" w:cs="Calibri" w:eastAsia="Calibri" w:hAnsi="Calibri"/>
            <w:color w:val="1155cc"/>
            <w:u w:val="single"/>
            <w:rtl w:val="0"/>
          </w:rPr>
          <w:t xml:space="preserve">“Why is this happening?” — an introduction to police brutality from 100 Year Hoodie</w:t>
        </w:r>
      </w:hyperlink>
      <w:r w:rsidDel="00000000" w:rsidR="00000000" w:rsidRPr="00000000">
        <w:rPr>
          <w:rtl w:val="0"/>
        </w:rPr>
      </w:r>
    </w:p>
    <w:p w:rsidR="00000000" w:rsidDel="00000000" w:rsidP="00000000" w:rsidRDefault="00000000" w:rsidRPr="00000000" w14:paraId="0000008F">
      <w:pPr>
        <w:numPr>
          <w:ilvl w:val="0"/>
          <w:numId w:val="4"/>
        </w:numPr>
        <w:spacing w:after="240" w:before="0" w:beforeAutospacing="0" w:lineRule="auto"/>
        <w:ind w:left="720" w:hanging="360"/>
        <w:rPr>
          <w:rFonts w:ascii="Calibri" w:cs="Calibri" w:eastAsia="Calibri" w:hAnsi="Calibri"/>
        </w:rPr>
      </w:pPr>
      <w:hyperlink r:id="rId218">
        <w:r w:rsidDel="00000000" w:rsidR="00000000" w:rsidRPr="00000000">
          <w:rPr>
            <w:rFonts w:ascii="Calibri" w:cs="Calibri" w:eastAsia="Calibri" w:hAnsi="Calibri"/>
            <w:color w:val="1155cc"/>
            <w:u w:val="single"/>
            <w:rtl w:val="0"/>
          </w:rPr>
          <w:t xml:space="preserve">Zinn Education Project’s teaching materials</w:t>
        </w:r>
      </w:hyperlink>
      <w:r w:rsidDel="00000000" w:rsidR="00000000" w:rsidRPr="00000000">
        <w:rPr>
          <w:rtl w:val="0"/>
        </w:rPr>
      </w:r>
    </w:p>
    <w:p w:rsidR="00000000" w:rsidDel="00000000" w:rsidP="00000000" w:rsidRDefault="00000000" w:rsidRPr="00000000" w14:paraId="00000090">
      <w:pPr>
        <w:spacing w:after="240" w:befor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rPr>
      </w:pPr>
      <w:r w:rsidDel="00000000" w:rsidR="00000000" w:rsidRPr="00000000">
        <w:rPr>
          <w:rFonts w:ascii="Calibri" w:cs="Calibri" w:eastAsia="Calibri" w:hAnsi="Calibri"/>
          <w:rtl w:val="0"/>
        </w:rPr>
        <w:t xml:space="preserve">Works Cited </w:t>
      </w:r>
    </w:p>
    <w:p w:rsidR="00000000" w:rsidDel="00000000" w:rsidP="00000000" w:rsidRDefault="00000000" w:rsidRPr="00000000" w14:paraId="00000094">
      <w:pPr>
        <w:spacing w:after="240" w:lineRule="auto"/>
        <w:ind w:left="0" w:firstLine="0"/>
        <w:rPr>
          <w:rFonts w:ascii="Calibri" w:cs="Calibri" w:eastAsia="Calibri" w:hAnsi="Calibri"/>
        </w:rPr>
      </w:pPr>
      <w:r w:rsidDel="00000000" w:rsidR="00000000" w:rsidRPr="00000000">
        <w:rPr>
          <w:rFonts w:ascii="Calibri" w:cs="Calibri" w:eastAsia="Calibri" w:hAnsi="Calibri"/>
          <w:rtl w:val="0"/>
        </w:rPr>
        <w:t xml:space="preserve">“#BaltimoreSyllabus .” </w:t>
      </w:r>
      <w:r w:rsidDel="00000000" w:rsidR="00000000" w:rsidRPr="00000000">
        <w:rPr>
          <w:rFonts w:ascii="Calibri" w:cs="Calibri" w:eastAsia="Calibri" w:hAnsi="Calibri"/>
          <w:i w:val="1"/>
          <w:rtl w:val="0"/>
        </w:rPr>
        <w:t xml:space="preserve">Google Docs</w:t>
      </w:r>
      <w:r w:rsidDel="00000000" w:rsidR="00000000" w:rsidRPr="00000000">
        <w:rPr>
          <w:rFonts w:ascii="Calibri" w:cs="Calibri" w:eastAsia="Calibri" w:hAnsi="Calibri"/>
          <w:rtl w:val="0"/>
        </w:rPr>
        <w:t xml:space="preserve">, Google, docs.google.com/document/d/1B_oyOyu_tAwOVq5MY1oJL3orN6ps04O82JxWxnkGpho/edit.</w:t>
      </w:r>
    </w:p>
    <w:p w:rsidR="00000000" w:rsidDel="00000000" w:rsidP="00000000" w:rsidRDefault="00000000" w:rsidRPr="00000000" w14:paraId="00000095">
      <w:pPr>
        <w:spacing w:after="240" w:lineRule="auto"/>
        <w:rPr>
          <w:rFonts w:ascii="Calibri" w:cs="Calibri" w:eastAsia="Calibri" w:hAnsi="Calibri"/>
        </w:rPr>
      </w:pPr>
      <w:r w:rsidDel="00000000" w:rsidR="00000000" w:rsidRPr="00000000">
        <w:rPr>
          <w:rFonts w:ascii="Calibri" w:cs="Calibri" w:eastAsia="Calibri" w:hAnsi="Calibri"/>
          <w:rtl w:val="0"/>
        </w:rPr>
        <w:t xml:space="preserve">Chatelain , Marcia. “How to Teach Kids About What's Happening in Ferguson: A crowdsourced syllabus about race, African American history, civil rights, and policing.” </w:t>
      </w:r>
      <w:r w:rsidDel="00000000" w:rsidR="00000000" w:rsidRPr="00000000">
        <w:rPr>
          <w:rFonts w:ascii="Calibri" w:cs="Calibri" w:eastAsia="Calibri" w:hAnsi="Calibri"/>
          <w:i w:val="1"/>
          <w:rtl w:val="0"/>
        </w:rPr>
        <w:t xml:space="preserve">The Atlantic</w:t>
      </w:r>
      <w:r w:rsidDel="00000000" w:rsidR="00000000" w:rsidRPr="00000000">
        <w:rPr>
          <w:rFonts w:ascii="Calibri" w:cs="Calibri" w:eastAsia="Calibri" w:hAnsi="Calibri"/>
          <w:rtl w:val="0"/>
        </w:rPr>
        <w:t xml:space="preserve">, 25 Aug. 2014, </w:t>
      </w:r>
      <w:hyperlink r:id="rId219">
        <w:r w:rsidDel="00000000" w:rsidR="00000000" w:rsidRPr="00000000">
          <w:rPr>
            <w:rFonts w:ascii="Calibri" w:cs="Calibri" w:eastAsia="Calibri" w:hAnsi="Calibri"/>
            <w:color w:val="1155cc"/>
            <w:u w:val="single"/>
            <w:rtl w:val="0"/>
          </w:rPr>
          <w:t xml:space="preserve">https://www.theatlantic.com/education/archive/2014/08/how-to-teach-kids-about-whats-happening-in-ferguson/379049/</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spacing w:after="240" w:lineRule="auto"/>
        <w:rPr>
          <w:rFonts w:ascii="Calibri" w:cs="Calibri" w:eastAsia="Calibri" w:hAnsi="Calibri"/>
        </w:rPr>
      </w:pPr>
      <w:r w:rsidDel="00000000" w:rsidR="00000000" w:rsidRPr="00000000">
        <w:rPr>
          <w:rFonts w:ascii="Calibri" w:cs="Calibri" w:eastAsia="Calibri" w:hAnsi="Calibri"/>
          <w:rtl w:val="0"/>
        </w:rPr>
        <w:t xml:space="preserve">“Disability Access Organizing.” </w:t>
      </w:r>
      <w:r w:rsidDel="00000000" w:rsidR="00000000" w:rsidRPr="00000000">
        <w:rPr>
          <w:rFonts w:ascii="Calibri" w:cs="Calibri" w:eastAsia="Calibri" w:hAnsi="Calibri"/>
          <w:i w:val="1"/>
          <w:rtl w:val="0"/>
        </w:rPr>
        <w:t xml:space="preserve">Showing Up For Racial Justice</w:t>
      </w:r>
      <w:r w:rsidDel="00000000" w:rsidR="00000000" w:rsidRPr="00000000">
        <w:rPr>
          <w:rFonts w:ascii="Calibri" w:cs="Calibri" w:eastAsia="Calibri" w:hAnsi="Calibri"/>
          <w:rtl w:val="0"/>
        </w:rPr>
        <w:t xml:space="preserve">, </w:t>
      </w:r>
      <w:hyperlink r:id="rId220">
        <w:r w:rsidDel="00000000" w:rsidR="00000000" w:rsidRPr="00000000">
          <w:rPr>
            <w:rFonts w:ascii="Calibri" w:cs="Calibri" w:eastAsia="Calibri" w:hAnsi="Calibri"/>
            <w:color w:val="1155cc"/>
            <w:u w:val="single"/>
            <w:rtl w:val="0"/>
          </w:rPr>
          <w:t xml:space="preserve">https://www.showingupforracialjustice.org/disability-justice.html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spacing w:after="240" w:lineRule="auto"/>
        <w:ind w:left="0" w:firstLine="0"/>
        <w:rPr>
          <w:rFonts w:ascii="Calibri" w:cs="Calibri" w:eastAsia="Calibri" w:hAnsi="Calibri"/>
        </w:rPr>
      </w:pPr>
      <w:r w:rsidDel="00000000" w:rsidR="00000000" w:rsidRPr="00000000">
        <w:rPr>
          <w:rFonts w:ascii="Calibri" w:cs="Calibri" w:eastAsia="Calibri" w:hAnsi="Calibri"/>
          <w:rtl w:val="0"/>
        </w:rPr>
        <w:t xml:space="preserve">GenSex. “Schedule Section D: Systems of Oppression and Intersectionality.” </w:t>
      </w:r>
      <w:r w:rsidDel="00000000" w:rsidR="00000000" w:rsidRPr="00000000">
        <w:rPr>
          <w:rFonts w:ascii="Calibri" w:cs="Calibri" w:eastAsia="Calibri" w:hAnsi="Calibri"/>
          <w:i w:val="1"/>
          <w:rtl w:val="0"/>
        </w:rPr>
        <w:t xml:space="preserve">GenSex</w:t>
      </w:r>
      <w:r w:rsidDel="00000000" w:rsidR="00000000" w:rsidRPr="00000000">
        <w:rPr>
          <w:rFonts w:ascii="Calibri" w:cs="Calibri" w:eastAsia="Calibri" w:hAnsi="Calibri"/>
          <w:rtl w:val="0"/>
        </w:rPr>
        <w:t xml:space="preserve">, UC Berkeley , ucberkeleygensex.org/. </w:t>
      </w:r>
    </w:p>
    <w:p w:rsidR="00000000" w:rsidDel="00000000" w:rsidP="00000000" w:rsidRDefault="00000000" w:rsidRPr="00000000" w14:paraId="00000098">
      <w:pPr>
        <w:spacing w:after="240" w:lineRule="auto"/>
        <w:rPr>
          <w:rFonts w:ascii="Calibri" w:cs="Calibri" w:eastAsia="Calibri" w:hAnsi="Calibri"/>
        </w:rPr>
      </w:pPr>
      <w:r w:rsidDel="00000000" w:rsidR="00000000" w:rsidRPr="00000000">
        <w:rPr>
          <w:rFonts w:ascii="Calibri" w:cs="Calibri" w:eastAsia="Calibri" w:hAnsi="Calibri"/>
          <w:rtl w:val="0"/>
        </w:rPr>
        <w:t xml:space="preserve">Inoue, Asao B.</w:t>
      </w:r>
      <w:r w:rsidDel="00000000" w:rsidR="00000000" w:rsidRPr="00000000">
        <w:rPr>
          <w:rFonts w:ascii="Calibri" w:cs="Calibri" w:eastAsia="Calibri" w:hAnsi="Calibri"/>
          <w:i w:val="1"/>
          <w:rtl w:val="0"/>
        </w:rPr>
        <w:t xml:space="preserve"> Labor-Based Grading Contracts: Building Equity and Inclusion in the Compassionate Writing Classroom. </w:t>
      </w:r>
      <w:r w:rsidDel="00000000" w:rsidR="00000000" w:rsidRPr="00000000">
        <w:rPr>
          <w:rFonts w:ascii="Calibri" w:cs="Calibri" w:eastAsia="Calibri" w:hAnsi="Calibri"/>
          <w:rtl w:val="0"/>
        </w:rPr>
        <w:t xml:space="preserve">The WAC Clearinghouse: Parlor Press, 2019.</w:t>
      </w:r>
    </w:p>
    <w:p w:rsidR="00000000" w:rsidDel="00000000" w:rsidP="00000000" w:rsidRDefault="00000000" w:rsidRPr="00000000" w14:paraId="00000099">
      <w:pPr>
        <w:spacing w:after="240" w:lineRule="auto"/>
        <w:ind w:left="0" w:firstLine="0"/>
        <w:rPr>
          <w:rFonts w:ascii="Calibri" w:cs="Calibri" w:eastAsia="Calibri" w:hAnsi="Calibri"/>
        </w:rPr>
      </w:pPr>
      <w:r w:rsidDel="00000000" w:rsidR="00000000" w:rsidRPr="00000000">
        <w:rPr>
          <w:rFonts w:ascii="Calibri" w:cs="Calibri" w:eastAsia="Calibri" w:hAnsi="Calibri"/>
          <w:rtl w:val="0"/>
        </w:rPr>
        <w:t xml:space="preserve">Kendi , Ibram X. “The Anti-Racist Reading List: 38 Books for Those Open to Changing Themselves, and Their World.” </w:t>
      </w:r>
      <w:r w:rsidDel="00000000" w:rsidR="00000000" w:rsidRPr="00000000">
        <w:rPr>
          <w:rFonts w:ascii="Calibri" w:cs="Calibri" w:eastAsia="Calibri" w:hAnsi="Calibri"/>
          <w:i w:val="1"/>
          <w:rtl w:val="0"/>
        </w:rPr>
        <w:t xml:space="preserve">The Atlantic</w:t>
      </w:r>
      <w:r w:rsidDel="00000000" w:rsidR="00000000" w:rsidRPr="00000000">
        <w:rPr>
          <w:rFonts w:ascii="Calibri" w:cs="Calibri" w:eastAsia="Calibri" w:hAnsi="Calibri"/>
          <w:rtl w:val="0"/>
        </w:rPr>
        <w:t xml:space="preserve">, 12 Feb. 2019, </w:t>
      </w:r>
      <w:hyperlink r:id="rId221">
        <w:r w:rsidDel="00000000" w:rsidR="00000000" w:rsidRPr="00000000">
          <w:rPr>
            <w:rFonts w:ascii="Calibri" w:cs="Calibri" w:eastAsia="Calibri" w:hAnsi="Calibri"/>
            <w:color w:val="1155cc"/>
            <w:u w:val="single"/>
            <w:rtl w:val="0"/>
          </w:rPr>
          <w:t xml:space="preserve">www.theatlantic.com/ideas/archive/2019/02/antiracist-syllabus-governor-ralph-northam/582580/</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9A">
      <w:pPr>
        <w:spacing w:line="480" w:lineRule="auto"/>
        <w:ind w:left="0" w:firstLine="0"/>
        <w:rPr>
          <w:rFonts w:ascii="Calibri" w:cs="Calibri" w:eastAsia="Calibri" w:hAnsi="Calibri"/>
        </w:rPr>
      </w:pPr>
      <w:r w:rsidDel="00000000" w:rsidR="00000000" w:rsidRPr="00000000">
        <w:rPr>
          <w:rFonts w:ascii="Calibri" w:cs="Calibri" w:eastAsia="Calibri" w:hAnsi="Calibri"/>
          <w:rtl w:val="0"/>
        </w:rPr>
        <w:t xml:space="preserve">Martinez, Aja. “The Responsibility of Privilege: A Critical Race Counterstory Conversation.” </w:t>
      </w:r>
      <w:r w:rsidDel="00000000" w:rsidR="00000000" w:rsidRPr="00000000">
        <w:rPr>
          <w:rFonts w:ascii="Calibri" w:cs="Calibri" w:eastAsia="Calibri" w:hAnsi="Calibri"/>
          <w:i w:val="1"/>
          <w:rtl w:val="0"/>
        </w:rPr>
        <w:t xml:space="preserve">Peitho: Journal of the Coalition of Feminist Scholars in the History of Rhetoric and Composition</w:t>
      </w:r>
      <w:r w:rsidDel="00000000" w:rsidR="00000000" w:rsidRPr="00000000">
        <w:rPr>
          <w:rFonts w:ascii="Calibri" w:cs="Calibri" w:eastAsia="Calibri" w:hAnsi="Calibri"/>
          <w:rtl w:val="0"/>
        </w:rPr>
        <w:t xml:space="preserve">, vol. 21, no. 1, pp. 212–233., peitho.cwshrc.org/files/2018/10/13_Martinez_The-Responsibility-of-Privilege_21.1_Final.pdf. </w:t>
      </w:r>
    </w:p>
    <w:p w:rsidR="00000000" w:rsidDel="00000000" w:rsidP="00000000" w:rsidRDefault="00000000" w:rsidRPr="00000000" w14:paraId="0000009B">
      <w:pPr>
        <w:spacing w:after="240" w:line="480" w:lineRule="auto"/>
        <w:ind w:left="0" w:firstLine="0"/>
        <w:rPr>
          <w:rFonts w:ascii="Calibri" w:cs="Calibri" w:eastAsia="Calibri" w:hAnsi="Calibri"/>
        </w:rPr>
      </w:pPr>
      <w:r w:rsidDel="00000000" w:rsidR="00000000" w:rsidRPr="00000000">
        <w:rPr>
          <w:rFonts w:ascii="Calibri" w:cs="Calibri" w:eastAsia="Calibri" w:hAnsi="Calibri"/>
          <w:rtl w:val="0"/>
        </w:rPr>
        <w:t xml:space="preserve">“Accountability Road Map.” </w:t>
      </w:r>
      <w:r w:rsidDel="00000000" w:rsidR="00000000" w:rsidRPr="00000000">
        <w:rPr>
          <w:rFonts w:ascii="Calibri" w:cs="Calibri" w:eastAsia="Calibri" w:hAnsi="Calibri"/>
          <w:i w:val="1"/>
          <w:rtl w:val="0"/>
        </w:rPr>
        <w:t xml:space="preserve">Philly Stands Up</w:t>
      </w:r>
      <w:r w:rsidDel="00000000" w:rsidR="00000000" w:rsidRPr="00000000">
        <w:rPr>
          <w:rFonts w:ascii="Calibri" w:cs="Calibri" w:eastAsia="Calibri" w:hAnsi="Calibri"/>
          <w:rtl w:val="0"/>
        </w:rPr>
        <w:t xml:space="preserve">, phillystandsup.wordpress.com/tag/accountability/.</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Readings based on Ibram Kendi’s “Anti-Racist Reading List,” Marcia Chatelain’s “How to Teach Kids About What's Happening in Ferguson: A crowdsourced syllabus about race, African American history, civil rights, and policing” “ #BaltimoreSyllabus” and more. </w:t>
      </w:r>
    </w:p>
  </w:footnote>
  <w:footnote w:id="1">
    <w:p w:rsidR="00000000" w:rsidDel="00000000" w:rsidP="00000000" w:rsidRDefault="00000000" w:rsidRPr="00000000" w14:paraId="0000009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Learning Outcomes from UNT’s History Department “Decriminalizing Blackness”</w:t>
      </w:r>
    </w:p>
  </w:footnote>
  <w:footnote w:id="2">
    <w:p w:rsidR="00000000" w:rsidDel="00000000" w:rsidP="00000000" w:rsidRDefault="00000000" w:rsidRPr="00000000" w14:paraId="0000009F">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Idea from UC Berkeley’s DeCal </w:t>
      </w:r>
      <w:hyperlink r:id="rId1">
        <w:r w:rsidDel="00000000" w:rsidR="00000000" w:rsidRPr="00000000">
          <w:rPr>
            <w:i w:val="1"/>
            <w:color w:val="1155cc"/>
            <w:sz w:val="20"/>
            <w:szCs w:val="20"/>
            <w:u w:val="single"/>
            <w:rtl w:val="0"/>
          </w:rPr>
          <w:t xml:space="preserve">GenSex’s </w:t>
        </w:r>
      </w:hyperlink>
      <w:r w:rsidDel="00000000" w:rsidR="00000000" w:rsidRPr="00000000">
        <w:rPr>
          <w:i w:val="1"/>
          <w:sz w:val="20"/>
          <w:szCs w:val="20"/>
          <w:rtl w:val="0"/>
        </w:rPr>
        <w:t xml:space="preserve">Syllabus. </w:t>
      </w:r>
    </w:p>
  </w:footnote>
  <w:footnote w:id="3">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Links from SUFRJ’s “</w:t>
      </w:r>
      <w:hyperlink r:id="rId2">
        <w:r w:rsidDel="00000000" w:rsidR="00000000" w:rsidRPr="00000000">
          <w:rPr>
            <w:color w:val="1155cc"/>
            <w:sz w:val="20"/>
            <w:szCs w:val="20"/>
            <w:u w:val="single"/>
            <w:rtl w:val="0"/>
          </w:rPr>
          <w:t xml:space="preserve">Disability/ Access Organizing</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tinyurl.com/mpz3cvr" TargetMode="External"/><Relationship Id="rId190" Type="http://schemas.openxmlformats.org/officeDocument/2006/relationships/hyperlink" Target="https://docs.google.com/document/d/1WviHvT5pLy8n_ZFGauOynKI8nPLU84nduPLoF6r3Exc/edit" TargetMode="External"/><Relationship Id="rId42" Type="http://schemas.openxmlformats.org/officeDocument/2006/relationships/hyperlink" Target="https://muse.jhu.edu/book/58330" TargetMode="External"/><Relationship Id="rId41" Type="http://schemas.openxmlformats.org/officeDocument/2006/relationships/hyperlink" Target="https://www.creative-interventions.org/wp-content/uploads/2020/08/CI-Toolkit-Final-Section-4F-Taking-Accountability-Aug-2020.pdf" TargetMode="External"/><Relationship Id="rId44" Type="http://schemas.openxmlformats.org/officeDocument/2006/relationships/hyperlink" Target="https://wac.colostate.edu/books/atd/antiracist/" TargetMode="External"/><Relationship Id="rId194" Type="http://schemas.openxmlformats.org/officeDocument/2006/relationships/hyperlink" Target="https://www.thetrevorproject.org/" TargetMode="External"/><Relationship Id="rId43" Type="http://schemas.openxmlformats.org/officeDocument/2006/relationships/hyperlink" Target="https://www.wabashcenter.wabash.edu/scholarship/understanding-writing-transfer-implications-for-transformative-student-learning-in-higher-education/" TargetMode="External"/><Relationship Id="rId193" Type="http://schemas.openxmlformats.org/officeDocument/2006/relationships/hyperlink" Target="https://suicidepreventionlifeline.org/" TargetMode="External"/><Relationship Id="rId46" Type="http://schemas.openxmlformats.org/officeDocument/2006/relationships/hyperlink" Target="https://books.google.com/books/about/Black_Skin_White_Masks.html?id=m5ysTujFqbgC" TargetMode="External"/><Relationship Id="rId192" Type="http://schemas.openxmlformats.org/officeDocument/2006/relationships/hyperlink" Target="https://amara.org/en/" TargetMode="External"/><Relationship Id="rId45" Type="http://schemas.openxmlformats.org/officeDocument/2006/relationships/hyperlink" Target="https://wac.colostate.edu/books/atd/antiracist/" TargetMode="External"/><Relationship Id="rId191" Type="http://schemas.openxmlformats.org/officeDocument/2006/relationships/hyperlink" Target="https://soeonline.american.edu/blog/disability-guide" TargetMode="External"/><Relationship Id="rId48" Type="http://schemas.openxmlformats.org/officeDocument/2006/relationships/hyperlink" Target="https://www.ibramxkendi.com/how-to-be-an-antiracist-1" TargetMode="External"/><Relationship Id="rId187" Type="http://schemas.openxmlformats.org/officeDocument/2006/relationships/hyperlink" Target="https://blackdisability.org/content/journalism-police-brutality-against-black-disabled-people" TargetMode="External"/><Relationship Id="rId47" Type="http://schemas.openxmlformats.org/officeDocument/2006/relationships/hyperlink" Target="https://www.ibramxkendi.com/stamped-from-the-beginning" TargetMode="External"/><Relationship Id="rId186" Type="http://schemas.openxmlformats.org/officeDocument/2006/relationships/hyperlink" Target="https://www.facebook.com/UnitedWeDream/" TargetMode="External"/><Relationship Id="rId185" Type="http://schemas.openxmlformats.org/officeDocument/2006/relationships/hyperlink" Target="http://instagram.com/unitedwedream" TargetMode="External"/><Relationship Id="rId49" Type="http://schemas.openxmlformats.org/officeDocument/2006/relationships/hyperlink" Target="https://www.spps.org/cms/lib010/MN01910242/Centricity/Domain/125/baldwin_atalktoteachers_1_2.pdf" TargetMode="External"/><Relationship Id="rId184" Type="http://schemas.openxmlformats.org/officeDocument/2006/relationships/hyperlink" Target="https://twitter.com/unitedwedream" TargetMode="External"/><Relationship Id="rId189" Type="http://schemas.openxmlformats.org/officeDocument/2006/relationships/hyperlink" Target="https://docs.google.com/document/d/1AEIgE1zrlSrz6dFsfCW5prGtiNHqtKtJam7hdbFOtDc/edit" TargetMode="External"/><Relationship Id="rId188" Type="http://schemas.openxmlformats.org/officeDocument/2006/relationships/hyperlink" Target="https://docs.google.com/document/d/1GfFDY29nF1-E3YyB3oiEj-zjrcklJU_Lx23tE3H0opo/edit" TargetMode="External"/><Relationship Id="rId31" Type="http://schemas.openxmlformats.org/officeDocument/2006/relationships/hyperlink" Target="https://www.academia.edu/37687052/The_Responsibility_of_Privilege_A_Critical_Race_Counterstory_Conversation" TargetMode="External"/><Relationship Id="rId30" Type="http://schemas.openxmlformats.org/officeDocument/2006/relationships/hyperlink" Target="http://austinchanning.com/the-book" TargetMode="External"/><Relationship Id="rId33" Type="http://schemas.openxmlformats.org/officeDocument/2006/relationships/hyperlink" Target="https://muse.jhu.edu/article/683033" TargetMode="External"/><Relationship Id="rId183" Type="http://schemas.openxmlformats.org/officeDocument/2006/relationships/hyperlink" Target="https://www.facebook.com/SisterSongWOC" TargetMode="External"/><Relationship Id="rId32" Type="http://schemas.openxmlformats.org/officeDocument/2006/relationships/hyperlink" Target="https://www.goodreads.com/book/show/17602.Killing_Rage" TargetMode="External"/><Relationship Id="rId182" Type="http://schemas.openxmlformats.org/officeDocument/2006/relationships/hyperlink" Target="https://www.facebook.com/SisterSongWOC" TargetMode="External"/><Relationship Id="rId35" Type="http://schemas.openxmlformats.org/officeDocument/2006/relationships/hyperlink" Target="https://muse.jhu.edu/article/683033" TargetMode="External"/><Relationship Id="rId181" Type="http://schemas.openxmlformats.org/officeDocument/2006/relationships/hyperlink" Target="https://www.instagram.com/SisterSong_WOC/" TargetMode="External"/><Relationship Id="rId34" Type="http://schemas.openxmlformats.org/officeDocument/2006/relationships/hyperlink" Target="https://muse.jhu.edu/article/683033" TargetMode="External"/><Relationship Id="rId180" Type="http://schemas.openxmlformats.org/officeDocument/2006/relationships/hyperlink" Target="https://www.instagram.com/SisterSong_WOC/" TargetMode="External"/><Relationship Id="rId37" Type="http://schemas.openxmlformats.org/officeDocument/2006/relationships/hyperlink" Target="https://www.academia.edu/38762338/Administering_While_Black_Black_Women_s_Labor_in_the_Academy_and_the_Position_of_the_Unthought_" TargetMode="External"/><Relationship Id="rId176" Type="http://schemas.openxmlformats.org/officeDocument/2006/relationships/hyperlink" Target="https://www.facebook.com/ShowingUpForRacialJustice" TargetMode="External"/><Relationship Id="rId36" Type="http://schemas.openxmlformats.org/officeDocument/2006/relationships/hyperlink" Target="https://www.academia.edu/35990226/Stayin_Woke_Race_Radical_Literacies_in_the_Makings_of_a_Higher_Education_pdf" TargetMode="External"/><Relationship Id="rId175" Type="http://schemas.openxmlformats.org/officeDocument/2006/relationships/hyperlink" Target="https://www.instagram.com/showingupforracialjustice/" TargetMode="External"/><Relationship Id="rId39" Type="http://schemas.openxmlformats.org/officeDocument/2006/relationships/hyperlink" Target="http://tinyurl.com/pp2darm" TargetMode="External"/><Relationship Id="rId174" Type="http://schemas.openxmlformats.org/officeDocument/2006/relationships/hyperlink" Target="https://www.instagram.com/showingupforracialjustice/" TargetMode="External"/><Relationship Id="rId38" Type="http://schemas.openxmlformats.org/officeDocument/2006/relationships/hyperlink" Target="http://tinyurl.com/mc4qxcu" TargetMode="External"/><Relationship Id="rId173" Type="http://schemas.openxmlformats.org/officeDocument/2006/relationships/hyperlink" Target="https://twitter.com/ShowUp4RJ" TargetMode="External"/><Relationship Id="rId179" Type="http://schemas.openxmlformats.org/officeDocument/2006/relationships/hyperlink" Target="https://twitter.com/SisterSong_WOC" TargetMode="External"/><Relationship Id="rId178" Type="http://schemas.openxmlformats.org/officeDocument/2006/relationships/hyperlink" Target="https://twitter.com/SisterSong_WOC" TargetMode="External"/><Relationship Id="rId177" Type="http://schemas.openxmlformats.org/officeDocument/2006/relationships/hyperlink" Target="https://www.facebook.com/ShowingUpForRacialJustice" TargetMode="External"/><Relationship Id="rId20" Type="http://schemas.openxmlformats.org/officeDocument/2006/relationships/hyperlink" Target="https://unclebobbies.indielite.org/" TargetMode="External"/><Relationship Id="rId22" Type="http://schemas.openxmlformats.org/officeDocument/2006/relationships/hyperlink" Target="https://www.harriettsbookshop.com/" TargetMode="External"/><Relationship Id="rId21" Type="http://schemas.openxmlformats.org/officeDocument/2006/relationships/hyperlink" Target="https://unclebobbies.indielite.org/" TargetMode="External"/><Relationship Id="rId24" Type="http://schemas.openxmlformats.org/officeDocument/2006/relationships/hyperlink" Target="https://bookshop.org/shop/thelitbar" TargetMode="External"/><Relationship Id="rId23" Type="http://schemas.openxmlformats.org/officeDocument/2006/relationships/hyperlink" Target="https://www.harriettsbookshop.com/" TargetMode="External"/><Relationship Id="rId26" Type="http://schemas.openxmlformats.org/officeDocument/2006/relationships/hyperlink" Target="http://tinyurl.com/m24tjff" TargetMode="External"/><Relationship Id="rId25" Type="http://schemas.openxmlformats.org/officeDocument/2006/relationships/hyperlink" Target="https://bookshop.org/shop/thelitbar" TargetMode="External"/><Relationship Id="rId28" Type="http://schemas.openxmlformats.org/officeDocument/2006/relationships/hyperlink" Target="https://wac.colostate.edu/books/perspectives/inoue/" TargetMode="External"/><Relationship Id="rId27" Type="http://schemas.openxmlformats.org/officeDocument/2006/relationships/hyperlink" Target="https://muse.jhu.edu/article/733108/pdf" TargetMode="External"/><Relationship Id="rId29" Type="http://schemas.openxmlformats.org/officeDocument/2006/relationships/hyperlink" Target="https://www.worldcat.org/title/race-and-writing-assessment/oclc/779472188" TargetMode="External"/><Relationship Id="rId11" Type="http://schemas.openxmlformats.org/officeDocument/2006/relationships/hyperlink" Target="https://www.knowledgebookstore.com/" TargetMode="External"/><Relationship Id="rId10" Type="http://schemas.openxmlformats.org/officeDocument/2006/relationships/hyperlink" Target="https://www.knowledgebookstore.com/" TargetMode="External"/><Relationship Id="rId13" Type="http://schemas.openxmlformats.org/officeDocument/2006/relationships/hyperlink" Target="http://mahoganybooks.com/" TargetMode="External"/><Relationship Id="rId12" Type="http://schemas.openxmlformats.org/officeDocument/2006/relationships/hyperlink" Target="http://mahoganybooks.com/" TargetMode="External"/><Relationship Id="rId15" Type="http://schemas.openxmlformats.org/officeDocument/2006/relationships/hyperlink" Target="http://www.eyeseeme.com/" TargetMode="External"/><Relationship Id="rId198" Type="http://schemas.openxmlformats.org/officeDocument/2006/relationships/hyperlink" Target="https://docs.google.com/document/d/1r1Rp3Tn8sPlfbn_bO3vQXOVRnDpaDvB_ctaBKXvbpNU/mobilebasic?pli=1&amp;viewopt=127" TargetMode="External"/><Relationship Id="rId14" Type="http://schemas.openxmlformats.org/officeDocument/2006/relationships/hyperlink" Target="http://www.eyeseeme.com/" TargetMode="External"/><Relationship Id="rId197" Type="http://schemas.openxmlformats.org/officeDocument/2006/relationships/hyperlink" Target="https://trainings.350.org/for/organisers/" TargetMode="External"/><Relationship Id="rId17" Type="http://schemas.openxmlformats.org/officeDocument/2006/relationships/hyperlink" Target="http://pyramidbooks.indielite.org/" TargetMode="External"/><Relationship Id="rId196" Type="http://schemas.openxmlformats.org/officeDocument/2006/relationships/hyperlink" Target="https://medium.com/equality-includes-you/what-white-people-can-do-for-racial-justice-f2d18b0e0234" TargetMode="External"/><Relationship Id="rId16" Type="http://schemas.openxmlformats.org/officeDocument/2006/relationships/hyperlink" Target="http://pyramidbooks.indielite.org/" TargetMode="External"/><Relationship Id="rId195" Type="http://schemas.openxmlformats.org/officeDocument/2006/relationships/hyperlink" Target="https://translifeline.org/" TargetMode="External"/><Relationship Id="rId19" Type="http://schemas.openxmlformats.org/officeDocument/2006/relationships/hyperlink" Target="http://www.semicolonchi.com/" TargetMode="External"/><Relationship Id="rId18" Type="http://schemas.openxmlformats.org/officeDocument/2006/relationships/hyperlink" Target="http://www.semicolonchi.com/" TargetMode="External"/><Relationship Id="rId199" Type="http://schemas.openxmlformats.org/officeDocument/2006/relationships/hyperlink" Target="https://www.antiracismproject.org/resources" TargetMode="External"/><Relationship Id="rId84" Type="http://schemas.openxmlformats.org/officeDocument/2006/relationships/hyperlink" Target="https://wac.colostate.edu/docs/books/labor/appendixa.pdf" TargetMode="External"/><Relationship Id="rId83" Type="http://schemas.openxmlformats.org/officeDocument/2006/relationships/hyperlink" Target="https://shcs.ucdavis.edu/blog/archive/why-pronouns-are-important" TargetMode="External"/><Relationship Id="rId86" Type="http://schemas.openxmlformats.org/officeDocument/2006/relationships/hyperlink" Target="https://www.showingupforracialjustice.org/class.html" TargetMode="External"/><Relationship Id="rId85" Type="http://schemas.openxmlformats.org/officeDocument/2006/relationships/hyperlink" Target="https://sites.lsa.umich.edu/inclusive-teaching/sample-activities/social-identity-wheel/" TargetMode="External"/><Relationship Id="rId88" Type="http://schemas.openxmlformats.org/officeDocument/2006/relationships/hyperlink" Target="http://www.usprisonculture.com/blog/wp-content/uploads/2012/03/accountabilityroadmap.pdf" TargetMode="External"/><Relationship Id="rId150" Type="http://schemas.openxmlformats.org/officeDocument/2006/relationships/hyperlink" Target="http://instagram.com/muslimgirl" TargetMode="External"/><Relationship Id="rId87" Type="http://schemas.openxmlformats.org/officeDocument/2006/relationships/hyperlink" Target="https://www.academia.edu/37687052/The_Responsibility_of_Privilege_A_Critical_Race_Counterstory_Conversation" TargetMode="External"/><Relationship Id="rId89" Type="http://schemas.openxmlformats.org/officeDocument/2006/relationships/hyperlink" Target="http://changethenypd.org/" TargetMode="External"/><Relationship Id="rId80" Type="http://schemas.openxmlformats.org/officeDocument/2006/relationships/hyperlink" Target="https://www.tandfonline.com/doi/abs/10.1080/14790726.2019.1566368" TargetMode="External"/><Relationship Id="rId82" Type="http://schemas.openxmlformats.org/officeDocument/2006/relationships/hyperlink" Target="https://shcs.ucdavis.edu/blog/archive/why-pronouns-are-important" TargetMode="External"/><Relationship Id="rId81" Type="http://schemas.openxmlformats.org/officeDocument/2006/relationships/hyperlink" Target="http://www.dismantlingracism.org/uploads/4/3/5/7/43579015/whitesupcul1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twitter.com/muslimgirl" TargetMode="External"/><Relationship Id="rId4" Type="http://schemas.openxmlformats.org/officeDocument/2006/relationships/footnotes" Target="footnotes.xml"/><Relationship Id="rId148" Type="http://schemas.openxmlformats.org/officeDocument/2006/relationships/hyperlink" Target="https://twitter.com/muslimgirl" TargetMode="External"/><Relationship Id="rId9" Type="http://schemas.openxmlformats.org/officeDocument/2006/relationships/hyperlink" Target="http://aalbc.com/" TargetMode="External"/><Relationship Id="rId143" Type="http://schemas.openxmlformats.org/officeDocument/2006/relationships/hyperlink" Target="https://twitter.com/mpower_change" TargetMode="External"/><Relationship Id="rId142" Type="http://schemas.openxmlformats.org/officeDocument/2006/relationships/hyperlink" Target="https://twitter.com/mpower_change" TargetMode="External"/><Relationship Id="rId141" Type="http://schemas.openxmlformats.org/officeDocument/2006/relationships/hyperlink" Target="https://www.facebook.com/civilandhumanrights" TargetMode="External"/><Relationship Id="rId140" Type="http://schemas.openxmlformats.org/officeDocument/2006/relationships/hyperlink" Target="https://www.facebook.com/civilandhumanrights" TargetMode="External"/><Relationship Id="rId5" Type="http://schemas.openxmlformats.org/officeDocument/2006/relationships/numbering" Target="numbering.xml"/><Relationship Id="rId147" Type="http://schemas.openxmlformats.org/officeDocument/2006/relationships/hyperlink" Target="https://www.facebook.com/MPowerChange/" TargetMode="External"/><Relationship Id="rId6" Type="http://schemas.openxmlformats.org/officeDocument/2006/relationships/styles" Target="styles.xml"/><Relationship Id="rId146" Type="http://schemas.openxmlformats.org/officeDocument/2006/relationships/hyperlink" Target="https://www.facebook.com/MPowerChange/" TargetMode="External"/><Relationship Id="rId7" Type="http://schemas.openxmlformats.org/officeDocument/2006/relationships/hyperlink" Target="https://www.showingupforracialjustice.org/about.html" TargetMode="External"/><Relationship Id="rId145" Type="http://schemas.openxmlformats.org/officeDocument/2006/relationships/hyperlink" Target="https://www.instagram.com/mpowerchange/" TargetMode="External"/><Relationship Id="rId8" Type="http://schemas.openxmlformats.org/officeDocument/2006/relationships/hyperlink" Target="https://www.cntraveler.com/story/black-owned-bookstores" TargetMode="External"/><Relationship Id="rId144" Type="http://schemas.openxmlformats.org/officeDocument/2006/relationships/hyperlink" Target="https://www.instagram.com/mpowerchange/" TargetMode="External"/><Relationship Id="rId73" Type="http://schemas.openxmlformats.org/officeDocument/2006/relationships/hyperlink" Target="http://bcrw.barnard.edu/event/building-accountable-communities/" TargetMode="External"/><Relationship Id="rId72" Type="http://schemas.openxmlformats.org/officeDocument/2006/relationships/hyperlink" Target="https://www.pbs.org/education/blog/tools-for-anti-racist-teaching" TargetMode="External"/><Relationship Id="rId75" Type="http://schemas.openxmlformats.org/officeDocument/2006/relationships/hyperlink" Target="https://www.npr.org/sections/codeswitch/2020/06/09/873066989/the-code-switch-guide-to-race-and-policing" TargetMode="External"/><Relationship Id="rId74" Type="http://schemas.openxmlformats.org/officeDocument/2006/relationships/hyperlink" Target="https://podcasts.apple.com/us/podcast/teaching-while-white-podcast/id1226251499?mt=2#episodeGuid=5852e4842e69cfa768789e6c%3A5852e68e59cc68053407bade%3A5b78895c0ebbe83e5ef6138a" TargetMode="External"/><Relationship Id="rId77" Type="http://schemas.openxmlformats.org/officeDocument/2006/relationships/hyperlink" Target="https://www.macmillanlearning.com/college/us/product/Students-Right-to-Their-Own-Language/p/1457641291" TargetMode="External"/><Relationship Id="rId76" Type="http://schemas.openxmlformats.org/officeDocument/2006/relationships/hyperlink" Target="https://www.citeblackwomencollective.org/our-podcast.html" TargetMode="External"/><Relationship Id="rId79" Type="http://schemas.openxmlformats.org/officeDocument/2006/relationships/hyperlink" Target="https://www.semanticscholar.org/paper/Who-we-are(n%27t)-assessing%3A-Racializing-language-and-Perryman-Clark/e835dfb82b3f7f81ad337d9aafdbf63b4a1db414" TargetMode="External"/><Relationship Id="rId78" Type="http://schemas.openxmlformats.org/officeDocument/2006/relationships/hyperlink" Target="https://www.macmillanlearning.com/college/us/product/Students-Right-to-Their-Own-Language/p/1457641291" TargetMode="External"/><Relationship Id="rId71" Type="http://schemas.openxmlformats.org/officeDocument/2006/relationships/hyperlink" Target="http://kairos.technorhetoric.net/21.2/praxis/devoss-et-al/index.html" TargetMode="External"/><Relationship Id="rId70" Type="http://schemas.openxmlformats.org/officeDocument/2006/relationships/hyperlink" Target="https://www.researchgate.net/publication/317964171_Translingual_Practice_Ethnic_Identities_and_Voice_in_Writing" TargetMode="External"/><Relationship Id="rId139" Type="http://schemas.openxmlformats.org/officeDocument/2006/relationships/hyperlink" Target="https://www.instagram.com/civilrightsorg/" TargetMode="External"/><Relationship Id="rId138" Type="http://schemas.openxmlformats.org/officeDocument/2006/relationships/hyperlink" Target="https://www.instagram.com/civilrightsorg/" TargetMode="External"/><Relationship Id="rId137" Type="http://schemas.openxmlformats.org/officeDocument/2006/relationships/hyperlink" Target="http://twitter.com/civilrightsorg" TargetMode="External"/><Relationship Id="rId132" Type="http://schemas.openxmlformats.org/officeDocument/2006/relationships/hyperlink" Target="https://www.instagram.com/fams2gether/" TargetMode="External"/><Relationship Id="rId131" Type="http://schemas.openxmlformats.org/officeDocument/2006/relationships/hyperlink" Target="https://twitter.com/fams2gether" TargetMode="External"/><Relationship Id="rId130" Type="http://schemas.openxmlformats.org/officeDocument/2006/relationships/hyperlink" Target="https://twitter.com/fams2gether" TargetMode="External"/><Relationship Id="rId136" Type="http://schemas.openxmlformats.org/officeDocument/2006/relationships/hyperlink" Target="http://twitter.com/civilrightsorg" TargetMode="External"/><Relationship Id="rId135" Type="http://schemas.openxmlformats.org/officeDocument/2006/relationships/hyperlink" Target="https://www.facebook.com/fams2gether" TargetMode="External"/><Relationship Id="rId134" Type="http://schemas.openxmlformats.org/officeDocument/2006/relationships/hyperlink" Target="https://www.facebook.com/fams2gether" TargetMode="External"/><Relationship Id="rId133" Type="http://schemas.openxmlformats.org/officeDocument/2006/relationships/hyperlink" Target="https://www.instagram.com/fams2gether/" TargetMode="External"/><Relationship Id="rId62" Type="http://schemas.openxmlformats.org/officeDocument/2006/relationships/hyperlink" Target="https://onlinelibrary.wiley.com/doi/full/10.1111/modl.12523" TargetMode="External"/><Relationship Id="rId61" Type="http://schemas.openxmlformats.org/officeDocument/2006/relationships/hyperlink" Target="https://blogs.umass.edu/jdrosa/files/2015/01/HER-Undoing-Appropriateness.pdf" TargetMode="External"/><Relationship Id="rId64" Type="http://schemas.openxmlformats.org/officeDocument/2006/relationships/hyperlink" Target="https://asunow.asu.edu/shelf-life/professionalizing-second-language-writing" TargetMode="External"/><Relationship Id="rId63" Type="http://schemas.openxmlformats.org/officeDocument/2006/relationships/hyperlink" Target="https://www.jstor.org/stable/25472180" TargetMode="External"/><Relationship Id="rId66" Type="http://schemas.openxmlformats.org/officeDocument/2006/relationships/hyperlink" Target="https://www.tandfonline.com/doi/full/10.1080/02602938.2019.1614523?src=recsys" TargetMode="External"/><Relationship Id="rId172" Type="http://schemas.openxmlformats.org/officeDocument/2006/relationships/hyperlink" Target="https://twitter.com/ShowUp4RJ" TargetMode="External"/><Relationship Id="rId65" Type="http://schemas.openxmlformats.org/officeDocument/2006/relationships/hyperlink" Target="https://envs.ucsc.edu/internships/internship-readings/freire-pedagogy-of-the-oppressed.pdf" TargetMode="External"/><Relationship Id="rId171" Type="http://schemas.openxmlformats.org/officeDocument/2006/relationships/hyperlink" Target="https://www.facebook.com/raicestexas" TargetMode="External"/><Relationship Id="rId68" Type="http://schemas.openxmlformats.org/officeDocument/2006/relationships/hyperlink" Target="https://www.tandfonline.com/doi/full/10.1080/15505170.2019.1627617?src=recsys" TargetMode="External"/><Relationship Id="rId170" Type="http://schemas.openxmlformats.org/officeDocument/2006/relationships/hyperlink" Target="https://www.facebook.com/raicestexas" TargetMode="External"/><Relationship Id="rId67" Type="http://schemas.openxmlformats.org/officeDocument/2006/relationships/hyperlink" Target="https://www.zinnedproject.org/materials/indigenous-peoples-history-of-the-us/" TargetMode="External"/><Relationship Id="rId60" Type="http://schemas.openxmlformats.org/officeDocument/2006/relationships/hyperlink" Target="https://wwnorton.com/books/9780393339741" TargetMode="External"/><Relationship Id="rId165" Type="http://schemas.openxmlformats.org/officeDocument/2006/relationships/hyperlink" Target="https://www.facebook.com/nationaldomesticworkersalliance" TargetMode="External"/><Relationship Id="rId69" Type="http://schemas.openxmlformats.org/officeDocument/2006/relationships/hyperlink" Target="https://www.tandfonline.com/doi/full/10.1080/15505170.2019.1627617?src=recsys" TargetMode="External"/><Relationship Id="rId164" Type="http://schemas.openxmlformats.org/officeDocument/2006/relationships/hyperlink" Target="https://www.facebook.com/nationaldomesticworkersalliance" TargetMode="External"/><Relationship Id="rId163" Type="http://schemas.openxmlformats.org/officeDocument/2006/relationships/hyperlink" Target="https://instagram.com/domesticworkers" TargetMode="External"/><Relationship Id="rId162" Type="http://schemas.openxmlformats.org/officeDocument/2006/relationships/hyperlink" Target="https://instagram.com/domesticworkers" TargetMode="External"/><Relationship Id="rId169" Type="http://schemas.openxmlformats.org/officeDocument/2006/relationships/hyperlink" Target="https://www.instagram.com/raicestexas/" TargetMode="External"/><Relationship Id="rId168" Type="http://schemas.openxmlformats.org/officeDocument/2006/relationships/hyperlink" Target="https://www.instagram.com/raicestexas/" TargetMode="External"/><Relationship Id="rId167" Type="http://schemas.openxmlformats.org/officeDocument/2006/relationships/hyperlink" Target="https://twitter.com/RAICESTEXAS" TargetMode="External"/><Relationship Id="rId166" Type="http://schemas.openxmlformats.org/officeDocument/2006/relationships/hyperlink" Target="https://twitter.com/RAICESTEXAS" TargetMode="External"/><Relationship Id="rId51" Type="http://schemas.openxmlformats.org/officeDocument/2006/relationships/hyperlink" Target="https://global.oup.com/academic/product/looking-like-a-language-sounding-like-a-race-9780190634735?cc=us&amp;lang=en&amp;" TargetMode="External"/><Relationship Id="rId50" Type="http://schemas.openxmlformats.org/officeDocument/2006/relationships/hyperlink" Target="https://global.oup.com/academic/product/looking-like-a-language-sounding-like-a-race-9780190634735?cc=us&amp;lang=en&amp;" TargetMode="External"/><Relationship Id="rId53" Type="http://schemas.openxmlformats.org/officeDocument/2006/relationships/hyperlink" Target="https://books.google.com/books/about/Language_Culture_Identity_and_Citizenshi.html?id=QQNKjwEACAAJ" TargetMode="External"/><Relationship Id="rId52" Type="http://schemas.openxmlformats.org/officeDocument/2006/relationships/hyperlink" Target="https://www.semanticscholar.org/paper/Cultivating-a-Rhetorical-Sensibility-in-the-Writing-Guerra/c2325e6093e266880f019a80db7f428fafae8d6a?p2df" TargetMode="External"/><Relationship Id="rId55" Type="http://schemas.openxmlformats.org/officeDocument/2006/relationships/hyperlink" Target="https://compositionforum.com/issue/44/tamu-sa.php" TargetMode="External"/><Relationship Id="rId161" Type="http://schemas.openxmlformats.org/officeDocument/2006/relationships/hyperlink" Target="https://twitter.com/domesticworkers" TargetMode="External"/><Relationship Id="rId54" Type="http://schemas.openxmlformats.org/officeDocument/2006/relationships/hyperlink" Target="https://www.meandwhitesupremacybook.com/" TargetMode="External"/><Relationship Id="rId160" Type="http://schemas.openxmlformats.org/officeDocument/2006/relationships/hyperlink" Target="https://twitter.com/domesticworkers" TargetMode="External"/><Relationship Id="rId57" Type="http://schemas.openxmlformats.org/officeDocument/2006/relationships/hyperlink" Target="https://www.jstor.org/stable/43490874" TargetMode="External"/><Relationship Id="rId56" Type="http://schemas.openxmlformats.org/officeDocument/2006/relationships/hyperlink" Target="https://www.akpress.org/fumbling-towards-repair.html" TargetMode="External"/><Relationship Id="rId159" Type="http://schemas.openxmlformats.org/officeDocument/2006/relationships/hyperlink" Target="https://www.facebook.com/naacp" TargetMode="External"/><Relationship Id="rId59" Type="http://schemas.openxmlformats.org/officeDocument/2006/relationships/hyperlink" Target="https://wwnorton.com/books/9780393339741" TargetMode="External"/><Relationship Id="rId154" Type="http://schemas.openxmlformats.org/officeDocument/2006/relationships/hyperlink" Target="https://twitter.com/NAACP" TargetMode="External"/><Relationship Id="rId58" Type="http://schemas.openxmlformats.org/officeDocument/2006/relationships/hyperlink" Target="https://www.jstor.org/stable/43490874" TargetMode="External"/><Relationship Id="rId153" Type="http://schemas.openxmlformats.org/officeDocument/2006/relationships/hyperlink" Target="https://www.facebook.com/muslimgirlarmy/" TargetMode="External"/><Relationship Id="rId152" Type="http://schemas.openxmlformats.org/officeDocument/2006/relationships/hyperlink" Target="https://www.facebook.com/muslimgirlarmy/" TargetMode="External"/><Relationship Id="rId151" Type="http://schemas.openxmlformats.org/officeDocument/2006/relationships/hyperlink" Target="http://instagram.com/muslimgirl" TargetMode="External"/><Relationship Id="rId158" Type="http://schemas.openxmlformats.org/officeDocument/2006/relationships/hyperlink" Target="https://www.facebook.com/naacp" TargetMode="External"/><Relationship Id="rId157" Type="http://schemas.openxmlformats.org/officeDocument/2006/relationships/hyperlink" Target="https://www.instagram.com/naacp/" TargetMode="External"/><Relationship Id="rId156" Type="http://schemas.openxmlformats.org/officeDocument/2006/relationships/hyperlink" Target="https://www.instagram.com/naacp/" TargetMode="External"/><Relationship Id="rId155" Type="http://schemas.openxmlformats.org/officeDocument/2006/relationships/hyperlink" Target="https://twitter.com/NAACP" TargetMode="External"/><Relationship Id="rId107" Type="http://schemas.openxmlformats.org/officeDocument/2006/relationships/hyperlink" Target="http://twitter.com/colorofchange" TargetMode="External"/><Relationship Id="rId106" Type="http://schemas.openxmlformats.org/officeDocument/2006/relationships/hyperlink" Target="http://twitter.com/colorofchange" TargetMode="External"/><Relationship Id="rId105" Type="http://schemas.openxmlformats.org/officeDocument/2006/relationships/hyperlink" Target="https://www.facebook.com/blackwomens.BWBNY/" TargetMode="External"/><Relationship Id="rId104" Type="http://schemas.openxmlformats.org/officeDocument/2006/relationships/hyperlink" Target="https://www.facebook.com/blackwomens.BWBNY/" TargetMode="External"/><Relationship Id="rId109" Type="http://schemas.openxmlformats.org/officeDocument/2006/relationships/hyperlink" Target="https://www.instagram.com/colorofchange/" TargetMode="External"/><Relationship Id="rId108" Type="http://schemas.openxmlformats.org/officeDocument/2006/relationships/hyperlink" Target="https://www.instagram.com/colorofchange/" TargetMode="External"/><Relationship Id="rId220" Type="http://schemas.openxmlformats.org/officeDocument/2006/relationships/hyperlink" Target="https://www.showingupforracialjustice.org/disability-justice.html" TargetMode="External"/><Relationship Id="rId103" Type="http://schemas.openxmlformats.org/officeDocument/2006/relationships/hyperlink" Target="https://www.instagram.com/blackwomensblueprint/" TargetMode="External"/><Relationship Id="rId102" Type="http://schemas.openxmlformats.org/officeDocument/2006/relationships/hyperlink" Target="https://www.instagram.com/blackwomensblueprint/" TargetMode="External"/><Relationship Id="rId101" Type="http://schemas.openxmlformats.org/officeDocument/2006/relationships/hyperlink" Target="https://twitter.com/blackwomensbp" TargetMode="External"/><Relationship Id="rId100" Type="http://schemas.openxmlformats.org/officeDocument/2006/relationships/hyperlink" Target="https://twitter.com/blackwomensbp" TargetMode="External"/><Relationship Id="rId221" Type="http://schemas.openxmlformats.org/officeDocument/2006/relationships/hyperlink" Target="http://www.theatlantic.com/ideas/archive/2019/02/antiracist-syllabus-governor-ralph-northam/582580/" TargetMode="External"/><Relationship Id="rId217" Type="http://schemas.openxmlformats.org/officeDocument/2006/relationships/hyperlink" Target="https://www.100yearhoodie.com/why" TargetMode="External"/><Relationship Id="rId216" Type="http://schemas.openxmlformats.org/officeDocument/2006/relationships/hyperlink" Target="https://www.thecollegefix.com/university-seminar-teaches-faculty-not-to-judge-quality-of-writing-when-grading/" TargetMode="External"/><Relationship Id="rId215" Type="http://schemas.openxmlformats.org/officeDocument/2006/relationships/hyperlink" Target="https://www.showingupforracialjustice.org/resources.html" TargetMode="External"/><Relationship Id="rId214" Type="http://schemas.openxmlformats.org/officeDocument/2006/relationships/hyperlink" Target="https://tatianamac.com/posts/save-the-tears/" TargetMode="External"/><Relationship Id="rId219" Type="http://schemas.openxmlformats.org/officeDocument/2006/relationships/hyperlink" Target="https://www.theatlantic.com/education/archive/2014/08/how-to-teach-kids-about-whats-happening-in-ferguson/379049/" TargetMode="External"/><Relationship Id="rId218" Type="http://schemas.openxmlformats.org/officeDocument/2006/relationships/hyperlink" Target="https://www.zinnedproject.org/materials/page/2/cond%5B0%5D=levels_str:Grades+Pre-K-2&amp;s=" TargetMode="External"/><Relationship Id="rId213" Type="http://schemas.openxmlformats.org/officeDocument/2006/relationships/hyperlink" Target="https://sites.tufts.edu/teaching/2020/06/15/integrating-anti-racist-teaching-practices-into-your-course/" TargetMode="External"/><Relationship Id="rId212" Type="http://schemas.openxmlformats.org/officeDocument/2006/relationships/hyperlink" Target="https://sites.tufts.edu/teaching/2020/06/15/integrating-anti-racist-teaching-practices-into-your-course/" TargetMode="External"/><Relationship Id="rId211" Type="http://schemas.openxmlformats.org/officeDocument/2006/relationships/hyperlink" Target="https://blog.fracturedatlas.org/resources-for-white-people-to-learn-and-talk-about-race-and-racism-5b207fff4fc7" TargetMode="External"/><Relationship Id="rId210" Type="http://schemas.openxmlformats.org/officeDocument/2006/relationships/hyperlink" Target="https://radicalaccessiblecommunities.wordpress.com/" TargetMode="External"/><Relationship Id="rId129" Type="http://schemas.openxmlformats.org/officeDocument/2006/relationships/hyperlink" Target="https://www.facebook.com/equaljusticeinitiative" TargetMode="External"/><Relationship Id="rId128" Type="http://schemas.openxmlformats.org/officeDocument/2006/relationships/hyperlink" Target="https://www.facebook.com/equaljusticeinitiative" TargetMode="External"/><Relationship Id="rId127" Type="http://schemas.openxmlformats.org/officeDocument/2006/relationships/hyperlink" Target="https://www.instagram.com/eji_org/" TargetMode="External"/><Relationship Id="rId126" Type="http://schemas.openxmlformats.org/officeDocument/2006/relationships/hyperlink" Target="https://www.instagram.com/eji_org/" TargetMode="External"/><Relationship Id="rId121" Type="http://schemas.openxmlformats.org/officeDocument/2006/relationships/hyperlink" Target="https://www.instagram.com/theconsciouskid/" TargetMode="External"/><Relationship Id="rId120" Type="http://schemas.openxmlformats.org/officeDocument/2006/relationships/hyperlink" Target="https://www.instagram.com/theconsciouskid/" TargetMode="External"/><Relationship Id="rId125" Type="http://schemas.openxmlformats.org/officeDocument/2006/relationships/hyperlink" Target="https://twitter.com/eji_org" TargetMode="External"/><Relationship Id="rId124" Type="http://schemas.openxmlformats.org/officeDocument/2006/relationships/hyperlink" Target="https://twitter.com/eji_org" TargetMode="External"/><Relationship Id="rId123" Type="http://schemas.openxmlformats.org/officeDocument/2006/relationships/hyperlink" Target="https://www.facebook.com/theconsciouskid" TargetMode="External"/><Relationship Id="rId122" Type="http://schemas.openxmlformats.org/officeDocument/2006/relationships/hyperlink" Target="https://www.facebook.com/theconsciouskid" TargetMode="External"/><Relationship Id="rId95" Type="http://schemas.openxmlformats.org/officeDocument/2006/relationships/hyperlink" Target="https://twitter.com/audrelorde" TargetMode="External"/><Relationship Id="rId94" Type="http://schemas.openxmlformats.org/officeDocument/2006/relationships/hyperlink" Target="https://twitter.com/audrelorde" TargetMode="External"/><Relationship Id="rId97" Type="http://schemas.openxmlformats.org/officeDocument/2006/relationships/hyperlink" Target="https://www.instagram.com/audrelordeproject/" TargetMode="External"/><Relationship Id="rId96" Type="http://schemas.openxmlformats.org/officeDocument/2006/relationships/hyperlink" Target="https://www.instagram.com/audrelordeproject/" TargetMode="External"/><Relationship Id="rId99" Type="http://schemas.openxmlformats.org/officeDocument/2006/relationships/hyperlink" Target="https://www.facebook.com/AudreLordeProject/" TargetMode="External"/><Relationship Id="rId98" Type="http://schemas.openxmlformats.org/officeDocument/2006/relationships/hyperlink" Target="https://www.facebook.com/AudreLordeProject/" TargetMode="External"/><Relationship Id="rId91" Type="http://schemas.openxmlformats.org/officeDocument/2006/relationships/hyperlink" Target="http://www.october22.org/" TargetMode="External"/><Relationship Id="rId90" Type="http://schemas.openxmlformats.org/officeDocument/2006/relationships/hyperlink" Target="http://wechargegenocide.org/" TargetMode="External"/><Relationship Id="rId93" Type="http://schemas.openxmlformats.org/officeDocument/2006/relationships/hyperlink" Target="https://twitter.com/AntiracismCtr" TargetMode="External"/><Relationship Id="rId92" Type="http://schemas.openxmlformats.org/officeDocument/2006/relationships/hyperlink" Target="https://twitter.com/AntiracismCtr" TargetMode="External"/><Relationship Id="rId118" Type="http://schemas.openxmlformats.org/officeDocument/2006/relationships/hyperlink" Target="https://twitter.com/consciouskidlib" TargetMode="External"/><Relationship Id="rId117" Type="http://schemas.openxmlformats.org/officeDocument/2006/relationships/hyperlink" Target="https://www.facebook.com/colorlines" TargetMode="External"/><Relationship Id="rId116" Type="http://schemas.openxmlformats.org/officeDocument/2006/relationships/hyperlink" Target="https://www.facebook.com/colorlines" TargetMode="External"/><Relationship Id="rId115" Type="http://schemas.openxmlformats.org/officeDocument/2006/relationships/hyperlink" Target="https://www.instagram.com/colorlinesnews/" TargetMode="External"/><Relationship Id="rId119" Type="http://schemas.openxmlformats.org/officeDocument/2006/relationships/hyperlink" Target="https://twitter.com/consciouskidlib" TargetMode="External"/><Relationship Id="rId110" Type="http://schemas.openxmlformats.org/officeDocument/2006/relationships/hyperlink" Target="https://www.facebook.com/colorofchange" TargetMode="External"/><Relationship Id="rId114" Type="http://schemas.openxmlformats.org/officeDocument/2006/relationships/hyperlink" Target="https://www.instagram.com/colorlinesnews/" TargetMode="External"/><Relationship Id="rId113" Type="http://schemas.openxmlformats.org/officeDocument/2006/relationships/hyperlink" Target="https://twitter.com/Colorlines" TargetMode="External"/><Relationship Id="rId112" Type="http://schemas.openxmlformats.org/officeDocument/2006/relationships/hyperlink" Target="https://twitter.com/Colorlines" TargetMode="External"/><Relationship Id="rId111" Type="http://schemas.openxmlformats.org/officeDocument/2006/relationships/hyperlink" Target="https://www.facebook.com/colorofchange" TargetMode="External"/><Relationship Id="rId206" Type="http://schemas.openxmlformats.org/officeDocument/2006/relationships/hyperlink" Target="https://www.dismantlingracism.org/" TargetMode="External"/><Relationship Id="rId205" Type="http://schemas.openxmlformats.org/officeDocument/2006/relationships/hyperlink" Target="https://transgenderlawcenter.org/programs/disability-project" TargetMode="External"/><Relationship Id="rId204" Type="http://schemas.openxmlformats.org/officeDocument/2006/relationships/hyperlink" Target="https://disabilityvisibilityproject.com/" TargetMode="External"/><Relationship Id="rId203" Type="http://schemas.openxmlformats.org/officeDocument/2006/relationships/hyperlink" Target="https://medium.com/@chriscrass/white-supremacy-cannot-have-our-people-21e87d2b268a#.m87f3ukdf" TargetMode="External"/><Relationship Id="rId209" Type="http://schemas.openxmlformats.org/officeDocument/2006/relationships/hyperlink" Target="https://www.rachelricketts.com/racial-justice-resources" TargetMode="External"/><Relationship Id="rId208" Type="http://schemas.openxmlformats.org/officeDocument/2006/relationships/hyperlink" Target="https://www.antiracismproject.org/resources" TargetMode="External"/><Relationship Id="rId207" Type="http://schemas.openxmlformats.org/officeDocument/2006/relationships/hyperlink" Target="https://leavingevidence.wordpress.com/2019/05/05/dreaming-accountability-dreaming-a-returning-to-ourselves-and-each-other/" TargetMode="External"/><Relationship Id="rId202" Type="http://schemas.openxmlformats.org/officeDocument/2006/relationships/hyperlink" Target="http://www.autistichoya.com/" TargetMode="External"/><Relationship Id="rId201" Type="http://schemas.openxmlformats.org/officeDocument/2006/relationships/hyperlink" Target="https://wac.colostate.edu/docs/books/labor/chapter4.pdf" TargetMode="External"/><Relationship Id="rId200" Type="http://schemas.openxmlformats.org/officeDocument/2006/relationships/hyperlink" Target="https://wac.colostate.edu/docs/books/labor/chapter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cberkeleygensex.org/" TargetMode="External"/><Relationship Id="rId2" Type="http://schemas.openxmlformats.org/officeDocument/2006/relationships/hyperlink" Target="https://www.showingupforracialjustice.org/disability-jus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