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66E6D" w14:textId="77777777" w:rsidR="00D1489C" w:rsidRPr="00156D28" w:rsidRDefault="00D1489C" w:rsidP="00D1489C">
      <w:pPr>
        <w:pStyle w:val="Header"/>
        <w:jc w:val="center"/>
        <w:rPr>
          <w:rFonts w:ascii="Calibri Light" w:hAnsi="Calibri Light" w:cs="Calibri Light"/>
          <w:u w:val="single"/>
        </w:rPr>
      </w:pPr>
      <w:r w:rsidRPr="00156D28">
        <w:rPr>
          <w:rFonts w:ascii="Calibri Light" w:hAnsi="Calibri Light" w:cs="Calibri Light"/>
          <w:u w:val="single"/>
        </w:rPr>
        <w:t>Curriculum Vitae</w:t>
      </w:r>
    </w:p>
    <w:p w14:paraId="09C726DD" w14:textId="77777777" w:rsidR="00D1489C" w:rsidRPr="00156D28" w:rsidRDefault="00D1489C" w:rsidP="00D1489C">
      <w:pPr>
        <w:rPr>
          <w:rFonts w:ascii="Calibri Light" w:hAnsi="Calibri Light" w:cs="Calibri Light"/>
        </w:rPr>
      </w:pPr>
    </w:p>
    <w:p w14:paraId="382AA8E7" w14:textId="77777777" w:rsidR="00D1489C" w:rsidRPr="00156D28" w:rsidRDefault="00D1489C" w:rsidP="00D1489C">
      <w:pPr>
        <w:rPr>
          <w:rFonts w:ascii="Calibri Light" w:hAnsi="Calibri Light" w:cs="Calibri Light"/>
        </w:rPr>
      </w:pPr>
    </w:p>
    <w:p w14:paraId="579E7DBC" w14:textId="77777777" w:rsidR="00D1489C" w:rsidRPr="00156D28" w:rsidRDefault="00D1489C" w:rsidP="00D1489C">
      <w:pPr>
        <w:pStyle w:val="Title"/>
        <w:spacing w:line="240" w:lineRule="auto"/>
        <w:ind w:firstLine="0"/>
        <w:jc w:val="left"/>
        <w:rPr>
          <w:rFonts w:ascii="Calibri Light" w:hAnsi="Calibri Light" w:cs="Calibri Light"/>
          <w:b w:val="0"/>
          <w:szCs w:val="24"/>
        </w:rPr>
      </w:pPr>
      <w:bookmarkStart w:id="0" w:name="OLE_LINK1"/>
      <w:bookmarkStart w:id="1" w:name="OLE_LINK2"/>
      <w:r w:rsidRPr="00156D28">
        <w:rPr>
          <w:rFonts w:ascii="Calibri Light" w:hAnsi="Calibri Light" w:cs="Calibri Light"/>
          <w:b w:val="0"/>
          <w:szCs w:val="24"/>
        </w:rPr>
        <w:t>Kara Richardson</w:t>
      </w:r>
    </w:p>
    <w:p w14:paraId="764A6AA3" w14:textId="77777777" w:rsidR="00D1489C" w:rsidRPr="00156D28" w:rsidRDefault="00D1489C" w:rsidP="00D1489C">
      <w:pPr>
        <w:pStyle w:val="Title"/>
        <w:spacing w:line="240" w:lineRule="auto"/>
        <w:ind w:firstLine="0"/>
        <w:jc w:val="left"/>
        <w:rPr>
          <w:rFonts w:ascii="Calibri Light" w:hAnsi="Calibri Light" w:cs="Calibri Light"/>
          <w:b w:val="0"/>
          <w:szCs w:val="24"/>
        </w:rPr>
      </w:pPr>
      <w:r w:rsidRPr="00156D28">
        <w:rPr>
          <w:rFonts w:ascii="Calibri Light" w:hAnsi="Calibri Light" w:cs="Calibri Light"/>
          <w:b w:val="0"/>
          <w:szCs w:val="24"/>
        </w:rPr>
        <w:t>541 Hall of Languages</w:t>
      </w:r>
    </w:p>
    <w:p w14:paraId="1FE9EB26" w14:textId="77777777" w:rsidR="00D1489C" w:rsidRPr="00156D28" w:rsidRDefault="00D1489C" w:rsidP="00D1489C">
      <w:pPr>
        <w:pStyle w:val="Title"/>
        <w:spacing w:line="240" w:lineRule="auto"/>
        <w:ind w:firstLine="0"/>
        <w:jc w:val="left"/>
        <w:rPr>
          <w:rFonts w:ascii="Calibri Light" w:hAnsi="Calibri Light" w:cs="Calibri Light"/>
          <w:b w:val="0"/>
          <w:szCs w:val="24"/>
        </w:rPr>
      </w:pPr>
      <w:r w:rsidRPr="00156D28">
        <w:rPr>
          <w:rFonts w:ascii="Calibri Light" w:hAnsi="Calibri Light" w:cs="Calibri Light"/>
          <w:b w:val="0"/>
          <w:szCs w:val="24"/>
        </w:rPr>
        <w:t>Syracuse University</w:t>
      </w:r>
    </w:p>
    <w:p w14:paraId="6BEED510" w14:textId="77777777" w:rsidR="00D1489C" w:rsidRPr="00156D28" w:rsidRDefault="00D1489C" w:rsidP="00D1489C">
      <w:pPr>
        <w:pStyle w:val="Title"/>
        <w:spacing w:line="240" w:lineRule="auto"/>
        <w:ind w:firstLine="0"/>
        <w:jc w:val="left"/>
        <w:rPr>
          <w:rFonts w:ascii="Calibri Light" w:hAnsi="Calibri Light" w:cs="Calibri Light"/>
          <w:b w:val="0"/>
          <w:szCs w:val="24"/>
        </w:rPr>
      </w:pPr>
      <w:r w:rsidRPr="00156D28">
        <w:rPr>
          <w:rFonts w:ascii="Calibri Light" w:hAnsi="Calibri Light" w:cs="Calibri Light"/>
          <w:b w:val="0"/>
          <w:szCs w:val="24"/>
        </w:rPr>
        <w:t>Syracuse, NY 13244-1170</w:t>
      </w:r>
    </w:p>
    <w:p w14:paraId="4470B2DC" w14:textId="77777777" w:rsidR="00D1489C" w:rsidRPr="00156D28" w:rsidRDefault="00D1489C" w:rsidP="00D1489C">
      <w:pPr>
        <w:pStyle w:val="Title"/>
        <w:spacing w:line="240" w:lineRule="auto"/>
        <w:ind w:firstLine="0"/>
        <w:jc w:val="left"/>
        <w:rPr>
          <w:rFonts w:ascii="Calibri Light" w:hAnsi="Calibri Light" w:cs="Calibri Light"/>
          <w:b w:val="0"/>
          <w:szCs w:val="24"/>
        </w:rPr>
      </w:pPr>
      <w:r w:rsidRPr="00156D28">
        <w:rPr>
          <w:rFonts w:ascii="Calibri Light" w:hAnsi="Calibri Light" w:cs="Calibri Light"/>
          <w:b w:val="0"/>
          <w:szCs w:val="24"/>
        </w:rPr>
        <w:t>kricha03@syr.edu</w:t>
      </w:r>
    </w:p>
    <w:p w14:paraId="328A7911" w14:textId="77777777" w:rsidR="00D1489C" w:rsidRPr="00156D28" w:rsidRDefault="00D1489C" w:rsidP="00D1489C">
      <w:pPr>
        <w:rPr>
          <w:rFonts w:ascii="Calibri Light" w:hAnsi="Calibri Light" w:cs="Calibri Light"/>
        </w:rPr>
      </w:pPr>
    </w:p>
    <w:bookmarkEnd w:id="0"/>
    <w:bookmarkEnd w:id="1"/>
    <w:p w14:paraId="05533E2C" w14:textId="77777777" w:rsidR="00D1489C" w:rsidRPr="00156D28" w:rsidRDefault="00D1489C" w:rsidP="00D1489C">
      <w:p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ACADEMIC APPOINTMENTS</w:t>
      </w:r>
    </w:p>
    <w:p w14:paraId="6584CBEA" w14:textId="77777777" w:rsidR="00D1489C" w:rsidRPr="00156D28" w:rsidRDefault="00D1489C" w:rsidP="00D1489C">
      <w:pPr>
        <w:rPr>
          <w:rFonts w:ascii="Calibri Light" w:hAnsi="Calibri Light" w:cs="Calibri Light"/>
        </w:rPr>
      </w:pPr>
    </w:p>
    <w:p w14:paraId="47B6EAD5" w14:textId="48BB8412" w:rsidR="008D0053" w:rsidRPr="00156D28" w:rsidRDefault="008D0053" w:rsidP="00D1489C">
      <w:p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Ass</w:t>
      </w:r>
      <w:r w:rsidR="002315E3" w:rsidRPr="00156D28">
        <w:rPr>
          <w:rFonts w:ascii="Calibri Light" w:hAnsi="Calibri Light" w:cs="Calibri Light"/>
        </w:rPr>
        <w:t xml:space="preserve">ociate </w:t>
      </w:r>
      <w:r w:rsidRPr="00156D28">
        <w:rPr>
          <w:rFonts w:ascii="Calibri Light" w:hAnsi="Calibri Light" w:cs="Calibri Light"/>
        </w:rPr>
        <w:t>Professor, Department of Philosophy, Syracuse University, 2015 –</w:t>
      </w:r>
    </w:p>
    <w:p w14:paraId="328FB71C" w14:textId="147DA091" w:rsidR="00D1489C" w:rsidRPr="00156D28" w:rsidRDefault="00D1489C" w:rsidP="00D1489C">
      <w:p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Assistant Professor, Department of Philosophy, Syracuse University, 2008 –</w:t>
      </w:r>
      <w:r w:rsidR="008D0053" w:rsidRPr="00156D28">
        <w:rPr>
          <w:rFonts w:ascii="Calibri Light" w:hAnsi="Calibri Light" w:cs="Calibri Light"/>
        </w:rPr>
        <w:t xml:space="preserve"> 2015</w:t>
      </w:r>
    </w:p>
    <w:p w14:paraId="4E70849D" w14:textId="77777777" w:rsidR="00D1489C" w:rsidRPr="00156D28" w:rsidRDefault="00D1489C" w:rsidP="00D1489C">
      <w:pPr>
        <w:rPr>
          <w:rFonts w:ascii="Calibri Light" w:hAnsi="Calibri Light" w:cs="Calibri Light"/>
        </w:rPr>
      </w:pPr>
    </w:p>
    <w:p w14:paraId="4D9C53E6" w14:textId="77777777" w:rsidR="00D1489C" w:rsidRPr="00156D28" w:rsidRDefault="00D1489C" w:rsidP="00D1489C">
      <w:p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AREAS OF SPECIALIZATION</w:t>
      </w:r>
    </w:p>
    <w:p w14:paraId="49C9302C" w14:textId="4634FB0A" w:rsidR="00D1489C" w:rsidRPr="00156D28" w:rsidRDefault="00D1489C" w:rsidP="00D1489C">
      <w:pPr>
        <w:rPr>
          <w:rFonts w:ascii="Calibri Light" w:hAnsi="Calibri Light" w:cs="Calibri Light"/>
        </w:rPr>
      </w:pPr>
    </w:p>
    <w:p w14:paraId="4649D157" w14:textId="77777777" w:rsidR="00D1489C" w:rsidRPr="00156D28" w:rsidRDefault="00D1489C" w:rsidP="00D1489C">
      <w:p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Classical Arabic Philosophy</w:t>
      </w:r>
    </w:p>
    <w:p w14:paraId="798F8C24" w14:textId="1300354C" w:rsidR="002315E3" w:rsidRPr="00156D28" w:rsidRDefault="002315E3" w:rsidP="00D1489C">
      <w:p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Medieval Philosophy</w:t>
      </w:r>
    </w:p>
    <w:p w14:paraId="18F0D53E" w14:textId="77777777" w:rsidR="00D1489C" w:rsidRPr="00156D28" w:rsidRDefault="00D1489C" w:rsidP="00D1489C">
      <w:p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Descartes</w:t>
      </w:r>
    </w:p>
    <w:p w14:paraId="6A316ECF" w14:textId="77777777" w:rsidR="00D1489C" w:rsidRPr="00156D28" w:rsidRDefault="00D1489C" w:rsidP="00D1489C">
      <w:pPr>
        <w:rPr>
          <w:rFonts w:ascii="Calibri Light" w:hAnsi="Calibri Light" w:cs="Calibri Light"/>
        </w:rPr>
      </w:pPr>
    </w:p>
    <w:p w14:paraId="0574D963" w14:textId="679A8F53" w:rsidR="00D1489C" w:rsidRPr="00156D28" w:rsidRDefault="00D1489C" w:rsidP="00D1489C">
      <w:p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AREA</w:t>
      </w:r>
      <w:r w:rsidR="00297DEF" w:rsidRPr="00156D28">
        <w:rPr>
          <w:rFonts w:ascii="Calibri Light" w:hAnsi="Calibri Light" w:cs="Calibri Light"/>
        </w:rPr>
        <w:t>S</w:t>
      </w:r>
      <w:r w:rsidRPr="00156D28">
        <w:rPr>
          <w:rFonts w:ascii="Calibri Light" w:hAnsi="Calibri Light" w:cs="Calibri Light"/>
        </w:rPr>
        <w:t xml:space="preserve"> OF COMPETENCE</w:t>
      </w:r>
    </w:p>
    <w:p w14:paraId="6EC46ACD" w14:textId="77777777" w:rsidR="00D1489C" w:rsidRPr="00156D28" w:rsidRDefault="00D1489C" w:rsidP="00D1489C">
      <w:pPr>
        <w:rPr>
          <w:rFonts w:ascii="Calibri Light" w:hAnsi="Calibri Light" w:cs="Calibri Light"/>
        </w:rPr>
      </w:pPr>
    </w:p>
    <w:p w14:paraId="00423163" w14:textId="77777777" w:rsidR="00D1489C" w:rsidRPr="00156D28" w:rsidRDefault="00D1489C" w:rsidP="00D1489C">
      <w:p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Early Modern Philosophy</w:t>
      </w:r>
    </w:p>
    <w:p w14:paraId="2F795FC2" w14:textId="5E5B71F0" w:rsidR="00297DEF" w:rsidRPr="00156D28" w:rsidRDefault="00297DEF" w:rsidP="00D1489C">
      <w:p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Feminist Philosophy</w:t>
      </w:r>
    </w:p>
    <w:p w14:paraId="066D60A2" w14:textId="77777777" w:rsidR="00D1489C" w:rsidRPr="00156D28" w:rsidRDefault="00D1489C" w:rsidP="00D1489C">
      <w:pPr>
        <w:rPr>
          <w:rFonts w:ascii="Calibri Light" w:hAnsi="Calibri Light" w:cs="Calibri Light"/>
        </w:rPr>
      </w:pPr>
    </w:p>
    <w:p w14:paraId="2D20ED23" w14:textId="77777777" w:rsidR="00D1489C" w:rsidRPr="00156D28" w:rsidRDefault="00D1489C" w:rsidP="00D1489C">
      <w:p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EDUCATIONAL RECORD</w:t>
      </w:r>
    </w:p>
    <w:p w14:paraId="63362819" w14:textId="77777777" w:rsidR="00D1489C" w:rsidRPr="00156D28" w:rsidRDefault="00D1489C" w:rsidP="00D1489C">
      <w:pPr>
        <w:rPr>
          <w:rFonts w:ascii="Calibri Light" w:hAnsi="Calibri Light" w:cs="Calibri Light"/>
        </w:rPr>
      </w:pPr>
    </w:p>
    <w:p w14:paraId="2FAD2C93" w14:textId="77777777" w:rsidR="00D1489C" w:rsidRPr="00156D28" w:rsidRDefault="00D1489C" w:rsidP="00382191">
      <w:pPr>
        <w:ind w:left="720" w:hanging="720"/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Ph.D. (Philosophy), Collaborative Program in Ancient and Medieval Philosophy, University of Toronto, 2001-2008</w:t>
      </w:r>
    </w:p>
    <w:p w14:paraId="3DEC641B" w14:textId="77777777" w:rsidR="00D1489C" w:rsidRPr="00156D28" w:rsidRDefault="00D1489C" w:rsidP="00D1489C">
      <w:p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Dissertation Title: The Metaphysics of Agency: Avicenna and his Legacy</w:t>
      </w:r>
    </w:p>
    <w:p w14:paraId="13478FC1" w14:textId="52EE7660" w:rsidR="00AD7784" w:rsidRPr="00156D28" w:rsidRDefault="00AD7784" w:rsidP="00AD7784">
      <w:p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 xml:space="preserve">Dissertation Advisors: Deborah Black and Marleen </w:t>
      </w:r>
      <w:proofErr w:type="spellStart"/>
      <w:r w:rsidRPr="00156D28">
        <w:rPr>
          <w:rFonts w:ascii="Calibri Light" w:hAnsi="Calibri Light" w:cs="Calibri Light"/>
        </w:rPr>
        <w:t>Rozemond</w:t>
      </w:r>
      <w:proofErr w:type="spellEnd"/>
    </w:p>
    <w:p w14:paraId="30C92CB0" w14:textId="77777777" w:rsidR="00D1489C" w:rsidRPr="00156D28" w:rsidRDefault="00D1489C" w:rsidP="00D1489C">
      <w:pPr>
        <w:rPr>
          <w:rFonts w:ascii="Calibri Light" w:hAnsi="Calibri Light" w:cs="Calibri Light"/>
        </w:rPr>
      </w:pPr>
    </w:p>
    <w:p w14:paraId="30C41D5A" w14:textId="77777777" w:rsidR="00D1489C" w:rsidRPr="00156D28" w:rsidRDefault="00D1489C" w:rsidP="00D1489C">
      <w:p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M.L.I.S., McGill University, 1996-1998</w:t>
      </w:r>
    </w:p>
    <w:p w14:paraId="6EA6CF1F" w14:textId="77777777" w:rsidR="00D1489C" w:rsidRPr="00156D28" w:rsidRDefault="00D1489C" w:rsidP="00D1489C">
      <w:pPr>
        <w:rPr>
          <w:rFonts w:ascii="Calibri Light" w:hAnsi="Calibri Light" w:cs="Calibri Light"/>
        </w:rPr>
      </w:pPr>
    </w:p>
    <w:p w14:paraId="1064D8C4" w14:textId="77777777" w:rsidR="00D1489C" w:rsidRPr="00156D28" w:rsidRDefault="00D1489C" w:rsidP="00D1489C">
      <w:p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B.A., University of Waterloo, 1990-1995</w:t>
      </w:r>
    </w:p>
    <w:p w14:paraId="07DC9E77" w14:textId="77777777" w:rsidR="00D1489C" w:rsidRPr="00156D28" w:rsidRDefault="00D1489C" w:rsidP="00D1489C">
      <w:pPr>
        <w:rPr>
          <w:rFonts w:ascii="Calibri Light" w:hAnsi="Calibri Light" w:cs="Calibri Light"/>
        </w:rPr>
      </w:pPr>
    </w:p>
    <w:p w14:paraId="6ACF18A0" w14:textId="36E1C4AC" w:rsidR="00D1489C" w:rsidRPr="00156D28" w:rsidRDefault="00D1489C" w:rsidP="00D1489C">
      <w:p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PUBLICATIONS</w:t>
      </w:r>
    </w:p>
    <w:p w14:paraId="09718D8C" w14:textId="43729273" w:rsidR="0007729B" w:rsidRPr="00156D28" w:rsidRDefault="0007729B" w:rsidP="00156D28">
      <w:pPr>
        <w:pStyle w:val="Heading2"/>
        <w:keepNext w:val="0"/>
        <w:numPr>
          <w:ilvl w:val="0"/>
          <w:numId w:val="16"/>
        </w:numPr>
        <w:spacing w:before="100" w:beforeAutospacing="1" w:after="100" w:afterAutospacing="1"/>
        <w:rPr>
          <w:rFonts w:ascii="Calibri Light" w:hAnsi="Calibri Light" w:cs="Calibri Light"/>
          <w:b w:val="0"/>
          <w:i w:val="0"/>
          <w:sz w:val="24"/>
          <w:szCs w:val="24"/>
        </w:rPr>
      </w:pPr>
      <w:r w:rsidRPr="00156D28">
        <w:rPr>
          <w:rFonts w:ascii="Calibri Light" w:hAnsi="Calibri Light" w:cs="Calibri Light"/>
          <w:b w:val="0"/>
          <w:i w:val="0"/>
          <w:sz w:val="24"/>
          <w:szCs w:val="24"/>
        </w:rPr>
        <w:t>“Avicenna on Teleology: Final Causation and Goodness,” in Teleology: The History of a Concept, ed. Jeff McDonough. Oxford: Oxford University Press,</w:t>
      </w:r>
      <w:r w:rsidR="00C32FC4">
        <w:rPr>
          <w:rFonts w:ascii="Calibri Light" w:hAnsi="Calibri Light" w:cs="Calibri Light"/>
          <w:b w:val="0"/>
          <w:i w:val="0"/>
          <w:sz w:val="24"/>
          <w:szCs w:val="24"/>
        </w:rPr>
        <w:t xml:space="preserve"> 2020</w:t>
      </w:r>
      <w:bookmarkStart w:id="2" w:name="_GoBack"/>
      <w:bookmarkEnd w:id="2"/>
      <w:r w:rsidRPr="00156D28">
        <w:rPr>
          <w:rFonts w:ascii="Calibri Light" w:hAnsi="Calibri Light" w:cs="Calibri Light"/>
          <w:b w:val="0"/>
          <w:i w:val="0"/>
          <w:sz w:val="24"/>
          <w:szCs w:val="24"/>
        </w:rPr>
        <w:t>.</w:t>
      </w:r>
    </w:p>
    <w:p w14:paraId="626B167F" w14:textId="64ACBEC5" w:rsidR="002300EF" w:rsidRPr="00156D28" w:rsidRDefault="005574FF" w:rsidP="00156D28">
      <w:pPr>
        <w:pStyle w:val="Heading2"/>
        <w:keepNext w:val="0"/>
        <w:numPr>
          <w:ilvl w:val="0"/>
          <w:numId w:val="16"/>
        </w:numPr>
        <w:spacing w:before="100" w:beforeAutospacing="1" w:after="100" w:afterAutospacing="1"/>
        <w:rPr>
          <w:rFonts w:ascii="Calibri Light" w:hAnsi="Calibri Light" w:cs="Calibri Light"/>
          <w:b w:val="0"/>
          <w:i w:val="0"/>
          <w:sz w:val="24"/>
          <w:szCs w:val="24"/>
        </w:rPr>
      </w:pPr>
      <w:r w:rsidRPr="00156D28">
        <w:rPr>
          <w:rFonts w:ascii="Calibri Light" w:hAnsi="Calibri Light" w:cs="Calibri Light"/>
          <w:b w:val="0"/>
          <w:i w:val="0"/>
          <w:sz w:val="24"/>
          <w:szCs w:val="24"/>
        </w:rPr>
        <w:t>“</w:t>
      </w:r>
      <w:r w:rsidR="008D0053" w:rsidRPr="00156D28">
        <w:rPr>
          <w:rFonts w:ascii="Calibri Light" w:hAnsi="Calibri Light" w:cs="Calibri Light"/>
          <w:b w:val="0"/>
          <w:i w:val="0"/>
          <w:sz w:val="24"/>
          <w:szCs w:val="24"/>
        </w:rPr>
        <w:t>Agent Intellect and Human Underst</w:t>
      </w:r>
      <w:r w:rsidRPr="00156D28">
        <w:rPr>
          <w:rFonts w:ascii="Calibri Light" w:hAnsi="Calibri Light" w:cs="Calibri Light"/>
          <w:b w:val="0"/>
          <w:i w:val="0"/>
          <w:sz w:val="24"/>
          <w:szCs w:val="24"/>
        </w:rPr>
        <w:t>anding in Avicenna and Aquinas”</w:t>
      </w:r>
      <w:r w:rsidR="008D0053" w:rsidRPr="00156D28">
        <w:rPr>
          <w:rFonts w:ascii="Calibri Light" w:hAnsi="Calibri Light" w:cs="Calibri Light"/>
          <w:b w:val="0"/>
          <w:i w:val="0"/>
          <w:sz w:val="24"/>
          <w:szCs w:val="24"/>
        </w:rPr>
        <w:t xml:space="preserve"> </w:t>
      </w:r>
      <w:r w:rsidR="00382191" w:rsidRPr="00156D28">
        <w:rPr>
          <w:rFonts w:ascii="Calibri Light" w:hAnsi="Calibri Light" w:cs="Calibri Light"/>
          <w:b w:val="0"/>
          <w:i w:val="0"/>
          <w:sz w:val="24"/>
          <w:szCs w:val="24"/>
        </w:rPr>
        <w:t>in</w:t>
      </w:r>
      <w:r w:rsidR="008D0053" w:rsidRPr="00156D28">
        <w:rPr>
          <w:rFonts w:ascii="Calibri Light" w:hAnsi="Calibri Light" w:cs="Calibri Light"/>
          <w:b w:val="0"/>
          <w:i w:val="0"/>
          <w:sz w:val="24"/>
          <w:szCs w:val="24"/>
        </w:rPr>
        <w:t xml:space="preserve"> The History of the Philosophy of Mind</w:t>
      </w:r>
      <w:r w:rsidRPr="00156D28">
        <w:rPr>
          <w:rFonts w:ascii="Calibri Light" w:hAnsi="Calibri Light" w:cs="Calibri Light"/>
          <w:b w:val="0"/>
          <w:i w:val="0"/>
          <w:sz w:val="24"/>
          <w:szCs w:val="24"/>
        </w:rPr>
        <w:t>, v</w:t>
      </w:r>
      <w:r w:rsidR="008D0053" w:rsidRPr="00156D28">
        <w:rPr>
          <w:rFonts w:ascii="Calibri Light" w:hAnsi="Calibri Light" w:cs="Calibri Light"/>
          <w:b w:val="0"/>
          <w:i w:val="0"/>
          <w:sz w:val="24"/>
          <w:szCs w:val="24"/>
        </w:rPr>
        <w:t>ol. 2: Boethius to Scotus, ed. M</w:t>
      </w:r>
      <w:r w:rsidR="00382191" w:rsidRPr="00156D28">
        <w:rPr>
          <w:rFonts w:ascii="Calibri Light" w:hAnsi="Calibri Light" w:cs="Calibri Light"/>
          <w:b w:val="0"/>
          <w:i w:val="0"/>
          <w:sz w:val="24"/>
          <w:szCs w:val="24"/>
        </w:rPr>
        <w:t>argaret Cameron. London:</w:t>
      </w:r>
      <w:r w:rsidR="008D0053" w:rsidRPr="00156D28">
        <w:rPr>
          <w:rFonts w:ascii="Calibri Light" w:hAnsi="Calibri Light" w:cs="Calibri Light"/>
          <w:b w:val="0"/>
          <w:i w:val="0"/>
          <w:sz w:val="24"/>
          <w:szCs w:val="24"/>
        </w:rPr>
        <w:t xml:space="preserve"> </w:t>
      </w:r>
      <w:r w:rsidR="00382191" w:rsidRPr="00156D28">
        <w:rPr>
          <w:rFonts w:ascii="Calibri Light" w:hAnsi="Calibri Light" w:cs="Calibri Light"/>
          <w:b w:val="0"/>
          <w:i w:val="0"/>
          <w:sz w:val="24"/>
          <w:szCs w:val="24"/>
        </w:rPr>
        <w:t xml:space="preserve">Routledge, </w:t>
      </w:r>
      <w:r w:rsidR="0007729B" w:rsidRPr="00156D28">
        <w:rPr>
          <w:rFonts w:ascii="Calibri Light" w:hAnsi="Calibri Light" w:cs="Calibri Light"/>
          <w:b w:val="0"/>
          <w:i w:val="0"/>
          <w:sz w:val="24"/>
          <w:szCs w:val="24"/>
        </w:rPr>
        <w:t>2018</w:t>
      </w:r>
      <w:r w:rsidR="00382191" w:rsidRPr="00156D28">
        <w:rPr>
          <w:rFonts w:ascii="Calibri Light" w:hAnsi="Calibri Light" w:cs="Calibri Light"/>
          <w:b w:val="0"/>
          <w:i w:val="0"/>
          <w:sz w:val="24"/>
          <w:szCs w:val="24"/>
        </w:rPr>
        <w:t>.</w:t>
      </w:r>
    </w:p>
    <w:p w14:paraId="4A818DB0" w14:textId="7BD6B53E" w:rsidR="002300EF" w:rsidRPr="00156D28" w:rsidRDefault="005574FF" w:rsidP="00156D28">
      <w:pPr>
        <w:pStyle w:val="Heading2"/>
        <w:keepNext w:val="0"/>
        <w:numPr>
          <w:ilvl w:val="0"/>
          <w:numId w:val="16"/>
        </w:numPr>
        <w:spacing w:before="100" w:beforeAutospacing="1" w:after="100" w:afterAutospacing="1"/>
        <w:rPr>
          <w:rFonts w:ascii="Calibri Light" w:hAnsi="Calibri Light" w:cs="Calibri Light"/>
          <w:b w:val="0"/>
          <w:i w:val="0"/>
          <w:sz w:val="24"/>
          <w:szCs w:val="24"/>
        </w:rPr>
      </w:pPr>
      <w:r w:rsidRPr="00156D28">
        <w:rPr>
          <w:rFonts w:ascii="Calibri Light" w:hAnsi="Calibri Light" w:cs="Calibri Light"/>
          <w:b w:val="0"/>
          <w:i w:val="0"/>
          <w:sz w:val="24"/>
          <w:szCs w:val="24"/>
        </w:rPr>
        <w:lastRenderedPageBreak/>
        <w:t>“</w:t>
      </w:r>
      <w:proofErr w:type="spellStart"/>
      <w:r w:rsidRPr="00156D28">
        <w:rPr>
          <w:rFonts w:ascii="Calibri Light" w:hAnsi="Calibri Light" w:cs="Calibri Light"/>
          <w:b w:val="0"/>
          <w:i w:val="0"/>
          <w:sz w:val="24"/>
          <w:szCs w:val="24"/>
        </w:rPr>
        <w:t>Averroism</w:t>
      </w:r>
      <w:proofErr w:type="spellEnd"/>
      <w:r w:rsidRPr="00156D28">
        <w:rPr>
          <w:rFonts w:ascii="Calibri Light" w:hAnsi="Calibri Light" w:cs="Calibri Light"/>
          <w:b w:val="0"/>
          <w:i w:val="0"/>
          <w:sz w:val="24"/>
          <w:szCs w:val="24"/>
        </w:rPr>
        <w:t>”</w:t>
      </w:r>
      <w:r w:rsidR="002300EF" w:rsidRPr="00156D28">
        <w:rPr>
          <w:rFonts w:ascii="Calibri Light" w:hAnsi="Calibri Light" w:cs="Calibri Light"/>
          <w:b w:val="0"/>
          <w:i w:val="0"/>
          <w:sz w:val="24"/>
          <w:szCs w:val="24"/>
        </w:rPr>
        <w:t xml:space="preserve"> in The Routledge Companion to the Sixteenth Century, eds. Benjamin Hill and Henrik </w:t>
      </w:r>
      <w:proofErr w:type="spellStart"/>
      <w:r w:rsidR="002300EF" w:rsidRPr="00156D28">
        <w:rPr>
          <w:rFonts w:ascii="Calibri Light" w:hAnsi="Calibri Light" w:cs="Calibri Light"/>
          <w:b w:val="0"/>
          <w:i w:val="0"/>
          <w:sz w:val="24"/>
          <w:szCs w:val="24"/>
        </w:rPr>
        <w:t>Lagerlund</w:t>
      </w:r>
      <w:proofErr w:type="spellEnd"/>
      <w:r w:rsidR="002300EF" w:rsidRPr="00156D28">
        <w:rPr>
          <w:rFonts w:ascii="Calibri Light" w:hAnsi="Calibri Light" w:cs="Calibri Light"/>
          <w:b w:val="0"/>
          <w:i w:val="0"/>
          <w:sz w:val="24"/>
          <w:szCs w:val="24"/>
        </w:rPr>
        <w:t xml:space="preserve">. London: Routledge, </w:t>
      </w:r>
      <w:r w:rsidR="00694E20" w:rsidRPr="00156D28">
        <w:rPr>
          <w:rFonts w:ascii="Calibri Light" w:hAnsi="Calibri Light" w:cs="Calibri Light"/>
          <w:b w:val="0"/>
          <w:i w:val="0"/>
          <w:sz w:val="24"/>
          <w:szCs w:val="24"/>
        </w:rPr>
        <w:t>201</w:t>
      </w:r>
      <w:r w:rsidR="0007729B" w:rsidRPr="00156D28">
        <w:rPr>
          <w:rFonts w:ascii="Calibri Light" w:hAnsi="Calibri Light" w:cs="Calibri Light"/>
          <w:b w:val="0"/>
          <w:i w:val="0"/>
          <w:sz w:val="24"/>
          <w:szCs w:val="24"/>
        </w:rPr>
        <w:t>7</w:t>
      </w:r>
      <w:r w:rsidR="00694E20" w:rsidRPr="00156D28">
        <w:rPr>
          <w:rFonts w:ascii="Calibri Light" w:hAnsi="Calibri Light" w:cs="Calibri Light"/>
          <w:b w:val="0"/>
          <w:i w:val="0"/>
          <w:sz w:val="24"/>
          <w:szCs w:val="24"/>
        </w:rPr>
        <w:t>, 137-156.</w:t>
      </w:r>
    </w:p>
    <w:p w14:paraId="1F6804C7" w14:textId="70452A76" w:rsidR="00041793" w:rsidRPr="00156D28" w:rsidRDefault="005574FF" w:rsidP="00156D28">
      <w:pPr>
        <w:pStyle w:val="Heading2"/>
        <w:keepNext w:val="0"/>
        <w:numPr>
          <w:ilvl w:val="0"/>
          <w:numId w:val="16"/>
        </w:numPr>
        <w:spacing w:before="100" w:beforeAutospacing="1" w:after="100" w:afterAutospacing="1"/>
        <w:rPr>
          <w:rFonts w:ascii="Calibri Light" w:hAnsi="Calibri Light" w:cs="Calibri Light"/>
          <w:b w:val="0"/>
          <w:i w:val="0"/>
          <w:sz w:val="24"/>
          <w:szCs w:val="24"/>
        </w:rPr>
      </w:pPr>
      <w:r w:rsidRPr="00156D28">
        <w:rPr>
          <w:rFonts w:ascii="Calibri Light" w:hAnsi="Calibri Light" w:cs="Calibri Light"/>
          <w:b w:val="0"/>
          <w:i w:val="0"/>
          <w:sz w:val="24"/>
          <w:szCs w:val="24"/>
        </w:rPr>
        <w:t>“</w:t>
      </w:r>
      <w:r w:rsidR="00041793" w:rsidRPr="00156D28">
        <w:rPr>
          <w:rFonts w:ascii="Calibri Light" w:hAnsi="Calibri Light" w:cs="Calibri Light"/>
          <w:b w:val="0"/>
          <w:i w:val="0"/>
          <w:sz w:val="24"/>
          <w:szCs w:val="24"/>
        </w:rPr>
        <w:t>Causatio</w:t>
      </w:r>
      <w:r w:rsidR="0038628F" w:rsidRPr="00156D28">
        <w:rPr>
          <w:rFonts w:ascii="Calibri Light" w:hAnsi="Calibri Light" w:cs="Calibri Light"/>
          <w:b w:val="0"/>
          <w:i w:val="0"/>
          <w:sz w:val="24"/>
          <w:szCs w:val="24"/>
        </w:rPr>
        <w:t>n in Arabic and Islamic Thought</w:t>
      </w:r>
      <w:r w:rsidRPr="00156D28">
        <w:rPr>
          <w:rFonts w:ascii="Calibri Light" w:hAnsi="Calibri Light" w:cs="Calibri Light"/>
          <w:b w:val="0"/>
          <w:i w:val="0"/>
          <w:sz w:val="24"/>
          <w:szCs w:val="24"/>
        </w:rPr>
        <w:t>”</w:t>
      </w:r>
      <w:r w:rsidR="00041793" w:rsidRPr="00156D28">
        <w:rPr>
          <w:rFonts w:ascii="Calibri Light" w:hAnsi="Calibri Light" w:cs="Calibri Light"/>
          <w:b w:val="0"/>
          <w:i w:val="0"/>
          <w:sz w:val="24"/>
          <w:szCs w:val="24"/>
        </w:rPr>
        <w:t xml:space="preserve"> in Stanford Encyclopedia of Philosophy, ed. Edward </w:t>
      </w:r>
      <w:proofErr w:type="spellStart"/>
      <w:r w:rsidR="00041793" w:rsidRPr="00156D28">
        <w:rPr>
          <w:rFonts w:ascii="Calibri Light" w:hAnsi="Calibri Light" w:cs="Calibri Light"/>
          <w:b w:val="0"/>
          <w:i w:val="0"/>
          <w:sz w:val="24"/>
          <w:szCs w:val="24"/>
        </w:rPr>
        <w:t>Zalta</w:t>
      </w:r>
      <w:proofErr w:type="spellEnd"/>
      <w:r w:rsidR="00041793" w:rsidRPr="00156D28">
        <w:rPr>
          <w:rFonts w:ascii="Calibri Light" w:hAnsi="Calibri Light" w:cs="Calibri Light"/>
          <w:b w:val="0"/>
          <w:i w:val="0"/>
          <w:sz w:val="24"/>
          <w:szCs w:val="24"/>
        </w:rPr>
        <w:t xml:space="preserve"> (Fall 2015 Edition) URL=</w:t>
      </w:r>
      <w:hyperlink r:id="rId5" w:history="1">
        <w:r w:rsidR="00041793" w:rsidRPr="00156D28">
          <w:rPr>
            <w:rStyle w:val="Hyperlink"/>
            <w:rFonts w:ascii="Calibri Light" w:hAnsi="Calibri Light" w:cs="Calibri Light"/>
            <w:b w:val="0"/>
            <w:i w:val="0"/>
            <w:sz w:val="24"/>
            <w:szCs w:val="24"/>
          </w:rPr>
          <w:t>http://plato.stanford.edu/entries/arabic-islamic-causation/</w:t>
        </w:r>
      </w:hyperlink>
    </w:p>
    <w:p w14:paraId="34191F64" w14:textId="39D7EBE2" w:rsidR="00D1489C" w:rsidRPr="00156D28" w:rsidRDefault="005574FF" w:rsidP="00156D28">
      <w:pPr>
        <w:pStyle w:val="Heading2"/>
        <w:keepNext w:val="0"/>
        <w:numPr>
          <w:ilvl w:val="0"/>
          <w:numId w:val="16"/>
        </w:numPr>
        <w:spacing w:before="100" w:beforeAutospacing="1" w:after="100" w:afterAutospacing="1"/>
        <w:rPr>
          <w:rFonts w:ascii="Calibri Light" w:hAnsi="Calibri Light" w:cs="Calibri Light"/>
          <w:b w:val="0"/>
          <w:i w:val="0"/>
          <w:sz w:val="24"/>
          <w:szCs w:val="24"/>
        </w:rPr>
      </w:pPr>
      <w:r w:rsidRPr="00156D28">
        <w:rPr>
          <w:rFonts w:ascii="Calibri Light" w:hAnsi="Calibri Light" w:cs="Calibri Light"/>
          <w:b w:val="0"/>
          <w:i w:val="0"/>
          <w:sz w:val="24"/>
          <w:szCs w:val="24"/>
        </w:rPr>
        <w:t>“</w:t>
      </w:r>
      <w:r w:rsidR="002271CC" w:rsidRPr="00156D28">
        <w:rPr>
          <w:rFonts w:ascii="Calibri Light" w:hAnsi="Calibri Light" w:cs="Calibri Light"/>
          <w:b w:val="0"/>
          <w:i w:val="0"/>
          <w:sz w:val="24"/>
          <w:szCs w:val="24"/>
        </w:rPr>
        <w:t>Formal Causality: Giving Being by Constituting and C</w:t>
      </w:r>
      <w:r w:rsidR="0038628F" w:rsidRPr="00156D28">
        <w:rPr>
          <w:rFonts w:ascii="Calibri Light" w:hAnsi="Calibri Light" w:cs="Calibri Light"/>
          <w:b w:val="0"/>
          <w:i w:val="0"/>
          <w:sz w:val="24"/>
          <w:szCs w:val="24"/>
        </w:rPr>
        <w:t>ompleting</w:t>
      </w:r>
      <w:r w:rsidRPr="00156D28">
        <w:rPr>
          <w:rFonts w:ascii="Calibri Light" w:hAnsi="Calibri Light" w:cs="Calibri Light"/>
          <w:b w:val="0"/>
          <w:i w:val="0"/>
          <w:sz w:val="24"/>
          <w:szCs w:val="24"/>
        </w:rPr>
        <w:t>”</w:t>
      </w:r>
      <w:r w:rsidR="00EB7251" w:rsidRPr="00156D28">
        <w:rPr>
          <w:rFonts w:ascii="Calibri Light" w:hAnsi="Calibri Light" w:cs="Calibri Light"/>
          <w:b w:val="0"/>
          <w:i w:val="0"/>
          <w:sz w:val="24"/>
          <w:szCs w:val="24"/>
        </w:rPr>
        <w:t xml:space="preserve"> in </w:t>
      </w:r>
      <w:r w:rsidR="00D1489C" w:rsidRPr="00156D28">
        <w:rPr>
          <w:rFonts w:ascii="Calibri Light" w:hAnsi="Calibri Light" w:cs="Calibri Light"/>
          <w:b w:val="0"/>
          <w:i w:val="0"/>
          <w:sz w:val="24"/>
          <w:szCs w:val="24"/>
        </w:rPr>
        <w:t>Suárez on Aristotelian Causa</w:t>
      </w:r>
      <w:r w:rsidR="00C70A98" w:rsidRPr="00156D28">
        <w:rPr>
          <w:rFonts w:ascii="Calibri Light" w:hAnsi="Calibri Light" w:cs="Calibri Light"/>
          <w:b w:val="0"/>
          <w:i w:val="0"/>
          <w:sz w:val="24"/>
          <w:szCs w:val="24"/>
        </w:rPr>
        <w:t>lity, e</w:t>
      </w:r>
      <w:r w:rsidR="00D1489C" w:rsidRPr="00156D28">
        <w:rPr>
          <w:rFonts w:ascii="Calibri Light" w:hAnsi="Calibri Light" w:cs="Calibri Light"/>
          <w:b w:val="0"/>
          <w:i w:val="0"/>
          <w:sz w:val="24"/>
          <w:szCs w:val="24"/>
        </w:rPr>
        <w:t xml:space="preserve">d. Jakob </w:t>
      </w:r>
      <w:proofErr w:type="spellStart"/>
      <w:r w:rsidR="00D1489C" w:rsidRPr="00156D28">
        <w:rPr>
          <w:rFonts w:ascii="Calibri Light" w:hAnsi="Calibri Light" w:cs="Calibri Light"/>
          <w:b w:val="0"/>
          <w:i w:val="0"/>
          <w:sz w:val="24"/>
          <w:szCs w:val="24"/>
        </w:rPr>
        <w:t>Leth</w:t>
      </w:r>
      <w:proofErr w:type="spellEnd"/>
      <w:r w:rsidR="00D1489C" w:rsidRPr="00156D28">
        <w:rPr>
          <w:rFonts w:ascii="Calibri Light" w:hAnsi="Calibri Light" w:cs="Calibri Light"/>
          <w:b w:val="0"/>
          <w:i w:val="0"/>
          <w:sz w:val="24"/>
          <w:szCs w:val="24"/>
        </w:rPr>
        <w:t xml:space="preserve"> Fink. Leiden: Brill, </w:t>
      </w:r>
      <w:r w:rsidR="00294F88" w:rsidRPr="00156D28">
        <w:rPr>
          <w:rFonts w:ascii="Calibri Light" w:hAnsi="Calibri Light" w:cs="Calibri Light"/>
          <w:b w:val="0"/>
          <w:i w:val="0"/>
          <w:sz w:val="24"/>
          <w:szCs w:val="24"/>
        </w:rPr>
        <w:t xml:space="preserve">2015, </w:t>
      </w:r>
      <w:r w:rsidR="00794704" w:rsidRPr="00156D28">
        <w:rPr>
          <w:rFonts w:ascii="Calibri Light" w:hAnsi="Calibri Light" w:cs="Calibri Light"/>
          <w:b w:val="0"/>
          <w:i w:val="0"/>
          <w:sz w:val="24"/>
          <w:szCs w:val="24"/>
        </w:rPr>
        <w:t>64-83</w:t>
      </w:r>
      <w:r w:rsidR="00D1489C" w:rsidRPr="00156D28">
        <w:rPr>
          <w:rFonts w:ascii="Calibri Light" w:hAnsi="Calibri Light" w:cs="Calibri Light"/>
          <w:b w:val="0"/>
          <w:i w:val="0"/>
          <w:sz w:val="24"/>
          <w:szCs w:val="24"/>
        </w:rPr>
        <w:t>.</w:t>
      </w:r>
    </w:p>
    <w:p w14:paraId="6E655D8D" w14:textId="3F78FD8E" w:rsidR="00294F88" w:rsidRPr="00156D28" w:rsidRDefault="005574FF" w:rsidP="00156D28">
      <w:pPr>
        <w:pStyle w:val="ListParagraph"/>
        <w:numPr>
          <w:ilvl w:val="0"/>
          <w:numId w:val="16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  <w:iCs/>
        </w:rPr>
        <w:t>“</w:t>
      </w:r>
      <w:r w:rsidR="00294F88" w:rsidRPr="00156D28">
        <w:rPr>
          <w:rFonts w:ascii="Calibri Light" w:hAnsi="Calibri Light" w:cs="Calibri Light"/>
          <w:iCs/>
        </w:rPr>
        <w:t>Two arguments for natural teleology from Avicenna</w:t>
      </w:r>
      <w:r w:rsidR="00294F88" w:rsidRPr="00156D28">
        <w:rPr>
          <w:rFonts w:ascii="Calibri Light" w:hAnsi="Calibri Light" w:cs="Calibri Light"/>
        </w:rPr>
        <w:t>’</w:t>
      </w:r>
      <w:r w:rsidR="00294F88" w:rsidRPr="00156D28">
        <w:rPr>
          <w:rFonts w:ascii="Calibri Light" w:hAnsi="Calibri Light" w:cs="Calibri Light"/>
          <w:iCs/>
        </w:rPr>
        <w:t xml:space="preserve">s </w:t>
      </w:r>
      <w:proofErr w:type="spellStart"/>
      <w:r w:rsidR="00294F88" w:rsidRPr="00156D28">
        <w:rPr>
          <w:rFonts w:ascii="Calibri Light" w:hAnsi="Calibri Light" w:cs="Calibri Light"/>
          <w:iCs/>
        </w:rPr>
        <w:t>Shifā</w:t>
      </w:r>
      <w:proofErr w:type="spellEnd"/>
      <w:r w:rsidR="00294F88" w:rsidRPr="00156D28">
        <w:rPr>
          <w:rFonts w:ascii="Calibri Light" w:hAnsi="Calibri Light" w:cs="Calibri Light"/>
          <w:iCs/>
        </w:rPr>
        <w:t>’</w:t>
      </w:r>
      <w:r w:rsidRPr="00156D28">
        <w:rPr>
          <w:rFonts w:ascii="Calibri Light" w:hAnsi="Calibri Light" w:cs="Calibri Light"/>
          <w:iCs/>
        </w:rPr>
        <w:t>”</w:t>
      </w:r>
      <w:r w:rsidR="00294F88" w:rsidRPr="00156D28">
        <w:rPr>
          <w:rFonts w:ascii="Calibri Light" w:hAnsi="Calibri Light" w:cs="Calibri Light"/>
          <w:iCs/>
        </w:rPr>
        <w:t xml:space="preserve"> in </w:t>
      </w:r>
      <w:r w:rsidR="00294F88" w:rsidRPr="00156D28">
        <w:rPr>
          <w:rFonts w:ascii="Calibri Light" w:eastAsia="Cambria" w:hAnsi="Calibri Light" w:cs="Calibri Light"/>
        </w:rPr>
        <w:t>History of Philosophy Quarterly 32.2 (2015): 123-140.</w:t>
      </w:r>
    </w:p>
    <w:p w14:paraId="42D61C04" w14:textId="12845239" w:rsidR="00D1489C" w:rsidRPr="00156D28" w:rsidRDefault="00D1489C" w:rsidP="00156D28">
      <w:pPr>
        <w:pStyle w:val="ListParagraph"/>
        <w:numPr>
          <w:ilvl w:val="0"/>
          <w:numId w:val="16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Review of Philosophical Psychology in Arabic Thought and the Latin Aristotelianism of the 13</w:t>
      </w:r>
      <w:r w:rsidRPr="00156D28">
        <w:rPr>
          <w:rFonts w:ascii="Calibri Light" w:hAnsi="Calibri Light" w:cs="Calibri Light"/>
          <w:vertAlign w:val="superscript"/>
        </w:rPr>
        <w:t>th</w:t>
      </w:r>
      <w:r w:rsidRPr="00156D28">
        <w:rPr>
          <w:rFonts w:ascii="Calibri Light" w:hAnsi="Calibri Light" w:cs="Calibri Light"/>
        </w:rPr>
        <w:t xml:space="preserve"> century, eds. Luis Xavier López-</w:t>
      </w:r>
      <w:proofErr w:type="spellStart"/>
      <w:r w:rsidRPr="00156D28">
        <w:rPr>
          <w:rFonts w:ascii="Calibri Light" w:hAnsi="Calibri Light" w:cs="Calibri Light"/>
        </w:rPr>
        <w:t>Farjeat</w:t>
      </w:r>
      <w:proofErr w:type="spellEnd"/>
      <w:r w:rsidRPr="00156D28">
        <w:rPr>
          <w:rFonts w:ascii="Calibri Light" w:hAnsi="Calibri Light" w:cs="Calibri Light"/>
        </w:rPr>
        <w:t xml:space="preserve"> and </w:t>
      </w:r>
      <w:proofErr w:type="spellStart"/>
      <w:r w:rsidRPr="00156D28">
        <w:rPr>
          <w:rFonts w:ascii="Calibri Light" w:hAnsi="Calibri Light" w:cs="Calibri Light"/>
        </w:rPr>
        <w:t>Jörg</w:t>
      </w:r>
      <w:proofErr w:type="spellEnd"/>
      <w:r w:rsidRPr="00156D28">
        <w:rPr>
          <w:rFonts w:ascii="Calibri Light" w:hAnsi="Calibri Light" w:cs="Calibri Light"/>
        </w:rPr>
        <w:t xml:space="preserve"> Alejandro </w:t>
      </w:r>
      <w:proofErr w:type="spellStart"/>
      <w:r w:rsidRPr="00156D28">
        <w:rPr>
          <w:rFonts w:ascii="Calibri Light" w:hAnsi="Calibri Light" w:cs="Calibri Light"/>
        </w:rPr>
        <w:t>Tellkamp</w:t>
      </w:r>
      <w:proofErr w:type="spellEnd"/>
      <w:r w:rsidRPr="00156D28">
        <w:rPr>
          <w:rFonts w:ascii="Calibri Light" w:hAnsi="Calibri Light" w:cs="Calibri Light"/>
        </w:rPr>
        <w:t xml:space="preserve"> in Vivarium</w:t>
      </w:r>
      <w:r w:rsidR="00B23AE1" w:rsidRPr="00156D28">
        <w:rPr>
          <w:rFonts w:ascii="Calibri Light" w:hAnsi="Calibri Light" w:cs="Calibri Light"/>
        </w:rPr>
        <w:t xml:space="preserve"> 53.1 (2015): 120 –122.</w:t>
      </w:r>
    </w:p>
    <w:p w14:paraId="2AFD9361" w14:textId="41488480" w:rsidR="00D1489C" w:rsidRPr="00156D28" w:rsidRDefault="005574FF" w:rsidP="00156D28">
      <w:pPr>
        <w:pStyle w:val="ListParagraph"/>
        <w:numPr>
          <w:ilvl w:val="0"/>
          <w:numId w:val="16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“</w:t>
      </w:r>
      <w:r w:rsidR="00D1489C" w:rsidRPr="00156D28">
        <w:rPr>
          <w:rFonts w:ascii="Calibri Light" w:hAnsi="Calibri Light" w:cs="Calibri Light"/>
        </w:rPr>
        <w:t>Efficient Ca</w:t>
      </w:r>
      <w:r w:rsidRPr="00156D28">
        <w:rPr>
          <w:rFonts w:ascii="Calibri Light" w:hAnsi="Calibri Light" w:cs="Calibri Light"/>
        </w:rPr>
        <w:t xml:space="preserve">usation from Ibn </w:t>
      </w:r>
      <w:proofErr w:type="spellStart"/>
      <w:r w:rsidRPr="00156D28">
        <w:rPr>
          <w:rFonts w:ascii="Calibri Light" w:hAnsi="Calibri Light" w:cs="Calibri Light"/>
        </w:rPr>
        <w:t>Sīnā</w:t>
      </w:r>
      <w:proofErr w:type="spellEnd"/>
      <w:r w:rsidRPr="00156D28">
        <w:rPr>
          <w:rFonts w:ascii="Calibri Light" w:hAnsi="Calibri Light" w:cs="Calibri Light"/>
        </w:rPr>
        <w:t xml:space="preserve"> to Ockham”</w:t>
      </w:r>
      <w:r w:rsidR="00D1489C" w:rsidRPr="00156D28">
        <w:rPr>
          <w:rFonts w:ascii="Calibri Light" w:hAnsi="Calibri Light" w:cs="Calibri Light"/>
        </w:rPr>
        <w:t xml:space="preserve"> in Oxford Philosophical Concepts: Efficient Causation, ed. Tad Schmaltz. Oxford: Oxford University Press, 2014, 105-131.</w:t>
      </w:r>
    </w:p>
    <w:p w14:paraId="5D0BC67B" w14:textId="48C81B02" w:rsidR="00D1489C" w:rsidRPr="00156D28" w:rsidRDefault="005574FF" w:rsidP="00156D28">
      <w:pPr>
        <w:pStyle w:val="ListParagraph"/>
        <w:numPr>
          <w:ilvl w:val="0"/>
          <w:numId w:val="16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“</w:t>
      </w:r>
      <w:r w:rsidR="00D1489C" w:rsidRPr="00156D28">
        <w:rPr>
          <w:rFonts w:ascii="Calibri Light" w:hAnsi="Calibri Light" w:cs="Calibri Light"/>
        </w:rPr>
        <w:t>Avicenna and the</w:t>
      </w:r>
      <w:r w:rsidRPr="00156D28">
        <w:rPr>
          <w:rFonts w:ascii="Calibri Light" w:hAnsi="Calibri Light" w:cs="Calibri Light"/>
        </w:rPr>
        <w:t xml:space="preserve"> Principle of Sufficient Reason”</w:t>
      </w:r>
      <w:r w:rsidR="00D1489C" w:rsidRPr="00156D28">
        <w:rPr>
          <w:rFonts w:ascii="Calibri Light" w:hAnsi="Calibri Light" w:cs="Calibri Light"/>
        </w:rPr>
        <w:t xml:space="preserve"> in Review of Metaphysics 67.4 (2014): 743-768.  </w:t>
      </w:r>
    </w:p>
    <w:p w14:paraId="27CA3926" w14:textId="35C31461" w:rsidR="00D1489C" w:rsidRPr="00156D28" w:rsidRDefault="005574FF" w:rsidP="00156D28">
      <w:pPr>
        <w:pStyle w:val="ListParagraph"/>
        <w:numPr>
          <w:ilvl w:val="0"/>
          <w:numId w:val="16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“</w:t>
      </w:r>
      <w:r w:rsidR="00D1489C" w:rsidRPr="00156D28">
        <w:rPr>
          <w:rFonts w:ascii="Calibri Light" w:hAnsi="Calibri Light" w:cs="Calibri Light"/>
        </w:rPr>
        <w:t>Avicenna’s Co</w:t>
      </w:r>
      <w:r w:rsidRPr="00156D28">
        <w:rPr>
          <w:rFonts w:ascii="Calibri Light" w:hAnsi="Calibri Light" w:cs="Calibri Light"/>
        </w:rPr>
        <w:t>nception of the Efficient Cause”</w:t>
      </w:r>
      <w:r w:rsidR="00D1489C" w:rsidRPr="00156D28">
        <w:rPr>
          <w:rFonts w:ascii="Calibri Light" w:hAnsi="Calibri Light" w:cs="Calibri Light"/>
        </w:rPr>
        <w:t xml:space="preserve"> in British Journal for the History of Philosophy 21.2 (2013): 220-239.</w:t>
      </w:r>
    </w:p>
    <w:p w14:paraId="13FF1FD4" w14:textId="77777777" w:rsidR="00D1489C" w:rsidRPr="00156D28" w:rsidRDefault="00D1489C" w:rsidP="00156D28">
      <w:pPr>
        <w:pStyle w:val="ListParagraph"/>
        <w:numPr>
          <w:ilvl w:val="0"/>
          <w:numId w:val="16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 xml:space="preserve">Review of The Cambridge History of Medieval Philosophy, eds. Robert </w:t>
      </w:r>
      <w:proofErr w:type="spellStart"/>
      <w:r w:rsidRPr="00156D28">
        <w:rPr>
          <w:rFonts w:ascii="Calibri Light" w:hAnsi="Calibri Light" w:cs="Calibri Light"/>
        </w:rPr>
        <w:t>Pasnau</w:t>
      </w:r>
      <w:proofErr w:type="spellEnd"/>
      <w:r w:rsidRPr="00156D28">
        <w:rPr>
          <w:rFonts w:ascii="Calibri Light" w:hAnsi="Calibri Light" w:cs="Calibri Light"/>
        </w:rPr>
        <w:t xml:space="preserve"> and Christina Van Dyke in Notre Dame Philosophical Reviews, 2011.11.24.</w:t>
      </w:r>
    </w:p>
    <w:p w14:paraId="3D74C442" w14:textId="77777777" w:rsidR="00D1489C" w:rsidRPr="00156D28" w:rsidRDefault="00D1489C" w:rsidP="00156D28">
      <w:pPr>
        <w:pStyle w:val="ListParagraph"/>
        <w:numPr>
          <w:ilvl w:val="0"/>
          <w:numId w:val="16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 xml:space="preserve">Review of Walter Ott, Causation and Laws of Nature in Early Modern Philosophy in Review of Metaphysics </w:t>
      </w:r>
      <w:r w:rsidRPr="00156D28">
        <w:rPr>
          <w:rFonts w:ascii="Calibri Light" w:hAnsi="Calibri Light" w:cs="Calibri Light"/>
          <w:noProof/>
        </w:rPr>
        <w:drawing>
          <wp:inline distT="0" distB="0" distL="0" distR="0" wp14:anchorId="08C46849" wp14:editId="71E15FEE">
            <wp:extent cx="12700" cy="12700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28">
        <w:rPr>
          <w:rFonts w:ascii="Calibri Light" w:hAnsi="Calibri Light" w:cs="Calibri Light"/>
        </w:rPr>
        <w:t>65.1</w:t>
      </w:r>
      <w:r w:rsidRPr="00156D28">
        <w:rPr>
          <w:rFonts w:ascii="Calibri Light" w:hAnsi="Calibri Light" w:cs="Calibri Light"/>
          <w:noProof/>
        </w:rPr>
        <w:drawing>
          <wp:inline distT="0" distB="0" distL="0" distR="0" wp14:anchorId="6E2A1C21" wp14:editId="608602C4">
            <wp:extent cx="12700" cy="12700"/>
            <wp:effectExtent l="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28">
        <w:rPr>
          <w:rFonts w:ascii="Calibri Light" w:hAnsi="Calibri Light" w:cs="Calibri Light"/>
        </w:rPr>
        <w:t xml:space="preserve"> (2011): 177-179.</w:t>
      </w:r>
    </w:p>
    <w:p w14:paraId="4399F350" w14:textId="1D239511" w:rsidR="00D1489C" w:rsidRPr="00156D28" w:rsidRDefault="005574FF" w:rsidP="00156D28">
      <w:pPr>
        <w:pStyle w:val="ListParagraph"/>
        <w:numPr>
          <w:ilvl w:val="0"/>
          <w:numId w:val="16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“</w:t>
      </w:r>
      <w:r w:rsidR="00D1489C" w:rsidRPr="00156D28">
        <w:rPr>
          <w:rFonts w:ascii="Calibri Light" w:hAnsi="Calibri Light" w:cs="Calibri Light"/>
        </w:rPr>
        <w:t>Avicenna and</w:t>
      </w:r>
      <w:r w:rsidRPr="00156D28">
        <w:rPr>
          <w:rFonts w:ascii="Calibri Light" w:hAnsi="Calibri Light" w:cs="Calibri Light"/>
        </w:rPr>
        <w:t xml:space="preserve"> Aquinas on Form and Generation”</w:t>
      </w:r>
      <w:r w:rsidR="00D1489C" w:rsidRPr="00156D28">
        <w:rPr>
          <w:rFonts w:ascii="Calibri Light" w:hAnsi="Calibri Light" w:cs="Calibri Light"/>
        </w:rPr>
        <w:t xml:space="preserve"> in The Arabic, Hebrew and Latin Reception of Avicenna's Metaphysics, eds. Dag </w:t>
      </w:r>
      <w:proofErr w:type="spellStart"/>
      <w:r w:rsidR="00D1489C" w:rsidRPr="00156D28">
        <w:rPr>
          <w:rFonts w:ascii="Calibri Light" w:hAnsi="Calibri Light" w:cs="Calibri Light"/>
        </w:rPr>
        <w:t>Hasse</w:t>
      </w:r>
      <w:proofErr w:type="spellEnd"/>
      <w:r w:rsidR="00D1489C" w:rsidRPr="00156D28">
        <w:rPr>
          <w:rFonts w:ascii="Calibri Light" w:hAnsi="Calibri Light" w:cs="Calibri Light"/>
        </w:rPr>
        <w:t xml:space="preserve"> and Amos </w:t>
      </w:r>
      <w:proofErr w:type="spellStart"/>
      <w:r w:rsidR="00D1489C" w:rsidRPr="00156D28">
        <w:rPr>
          <w:rFonts w:ascii="Calibri Light" w:hAnsi="Calibri Light" w:cs="Calibri Light"/>
        </w:rPr>
        <w:t>Bertolacci</w:t>
      </w:r>
      <w:proofErr w:type="spellEnd"/>
      <w:r w:rsidR="00D1489C" w:rsidRPr="00156D28">
        <w:rPr>
          <w:rFonts w:ascii="Calibri Light" w:hAnsi="Calibri Light" w:cs="Calibri Light"/>
        </w:rPr>
        <w:t>. Berlin: Walter de Gruyter, 2011, 251-274.</w:t>
      </w:r>
    </w:p>
    <w:p w14:paraId="04182E04" w14:textId="77777777" w:rsidR="00D1489C" w:rsidRPr="00156D28" w:rsidRDefault="00D1489C" w:rsidP="00156D28">
      <w:pPr>
        <w:pStyle w:val="ListParagraph"/>
        <w:numPr>
          <w:ilvl w:val="0"/>
          <w:numId w:val="16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 xml:space="preserve">Review of Averroes (Ibn </w:t>
      </w:r>
      <w:proofErr w:type="spellStart"/>
      <w:r w:rsidRPr="00156D28">
        <w:rPr>
          <w:rFonts w:ascii="Calibri Light" w:hAnsi="Calibri Light" w:cs="Calibri Light"/>
        </w:rPr>
        <w:t>Rushd</w:t>
      </w:r>
      <w:proofErr w:type="spellEnd"/>
      <w:r w:rsidRPr="00156D28">
        <w:rPr>
          <w:rFonts w:ascii="Calibri Light" w:hAnsi="Calibri Light" w:cs="Calibri Light"/>
        </w:rPr>
        <w:t>) of Cordoba, Long Commentary on the De Anima of Aristotle, trans. Richard C. Taylor in Journal of the History of Philosophy, 48.3 (2010): 398-99.</w:t>
      </w:r>
    </w:p>
    <w:p w14:paraId="2EA9FCC9" w14:textId="77777777" w:rsidR="00D1489C" w:rsidRPr="00156D28" w:rsidRDefault="00D1489C" w:rsidP="00D1489C">
      <w:pPr>
        <w:pStyle w:val="ListParagraph"/>
        <w:rPr>
          <w:rFonts w:ascii="Calibri Light" w:hAnsi="Calibri Light" w:cs="Calibri Light"/>
        </w:rPr>
      </w:pPr>
    </w:p>
    <w:p w14:paraId="4A5380BD" w14:textId="77777777" w:rsidR="00D1489C" w:rsidRPr="00156D28" w:rsidRDefault="00D1489C" w:rsidP="00D1489C">
      <w:p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WORK IN PROGRESS</w:t>
      </w:r>
    </w:p>
    <w:p w14:paraId="50AB4FBA" w14:textId="77777777" w:rsidR="00BA54AE" w:rsidRPr="00156D28" w:rsidRDefault="00BA54AE" w:rsidP="00D1489C">
      <w:pPr>
        <w:rPr>
          <w:rFonts w:ascii="Calibri Light" w:hAnsi="Calibri Light" w:cs="Calibri Light"/>
        </w:rPr>
      </w:pPr>
    </w:p>
    <w:p w14:paraId="6467039C" w14:textId="77FF347B" w:rsidR="00382191" w:rsidRPr="00156D28" w:rsidRDefault="0019606D" w:rsidP="0007729B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Book project: Avicenna</w:t>
      </w:r>
      <w:r w:rsidR="00BE7DB3" w:rsidRPr="00156D28">
        <w:rPr>
          <w:rFonts w:ascii="Calibri Light" w:hAnsi="Calibri Light" w:cs="Calibri Light"/>
        </w:rPr>
        <w:t>’s Metaphysical Rationalism</w:t>
      </w:r>
    </w:p>
    <w:p w14:paraId="1F8860F9" w14:textId="031CE5F5" w:rsidR="00D1489C" w:rsidRPr="00156D28" w:rsidRDefault="005574FF" w:rsidP="00D1489C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“</w:t>
      </w:r>
      <w:r w:rsidR="00BE7DB3" w:rsidRPr="00156D28">
        <w:rPr>
          <w:rFonts w:ascii="Calibri Light" w:hAnsi="Calibri Light" w:cs="Calibri Light"/>
          <w:color w:val="000000"/>
        </w:rPr>
        <w:t xml:space="preserve">The Principle of Sufficient Reason in Medieval Arabic Philosophy” </w:t>
      </w:r>
      <w:r w:rsidR="00BE7DB3" w:rsidRPr="00156D28">
        <w:rPr>
          <w:rFonts w:ascii="Calibri Light" w:hAnsi="Calibri Light" w:cs="Calibri Light"/>
        </w:rPr>
        <w:t>for The Principle of Sufficient Reason: A History, ed. Michael Della Rocca, Oxford: Oxford University Press, in preparation.</w:t>
      </w:r>
      <w:r w:rsidR="005C6A23" w:rsidRPr="00156D28">
        <w:rPr>
          <w:rFonts w:ascii="Calibri Light" w:hAnsi="Calibri Light" w:cs="Calibri Light"/>
        </w:rPr>
        <w:t xml:space="preserve"> </w:t>
      </w:r>
    </w:p>
    <w:p w14:paraId="29B8D5C4" w14:textId="1F05A283" w:rsidR="00945D19" w:rsidRPr="00156D28" w:rsidRDefault="005574FF" w:rsidP="00D1489C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“</w:t>
      </w:r>
      <w:r w:rsidR="00BE7DB3" w:rsidRPr="00156D28">
        <w:rPr>
          <w:rFonts w:ascii="Calibri Light" w:hAnsi="Calibri Light" w:cs="Calibri Light"/>
          <w:color w:val="000000"/>
          <w:shd w:val="clear" w:color="auto" w:fill="FFFFFF"/>
        </w:rPr>
        <w:t xml:space="preserve">Suarez on the influx of the final cause.” </w:t>
      </w:r>
    </w:p>
    <w:p w14:paraId="4DFCF773" w14:textId="3638379C" w:rsidR="00D1489C" w:rsidRPr="00156D28" w:rsidRDefault="0019606D" w:rsidP="00CC7279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 xml:space="preserve">“Avicenna on </w:t>
      </w:r>
      <w:r w:rsidR="00BE7DB3" w:rsidRPr="00156D28">
        <w:rPr>
          <w:rFonts w:ascii="Calibri Light" w:hAnsi="Calibri Light" w:cs="Calibri Light"/>
        </w:rPr>
        <w:t>voluntary movement, necessity and resolve.”</w:t>
      </w:r>
    </w:p>
    <w:p w14:paraId="25BA391C" w14:textId="77777777" w:rsidR="00BE7DB3" w:rsidRPr="00156D28" w:rsidRDefault="00BE7DB3" w:rsidP="00BE7DB3">
      <w:pPr>
        <w:pStyle w:val="ListParagraph"/>
        <w:rPr>
          <w:rFonts w:ascii="Calibri Light" w:hAnsi="Calibri Light" w:cs="Calibri Light"/>
        </w:rPr>
      </w:pPr>
    </w:p>
    <w:p w14:paraId="7CADE7CE" w14:textId="77777777" w:rsidR="00D1489C" w:rsidRPr="00156D28" w:rsidRDefault="00D1489C" w:rsidP="00D1489C">
      <w:p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PRESENTATIONS</w:t>
      </w:r>
    </w:p>
    <w:p w14:paraId="36A2B715" w14:textId="77777777" w:rsidR="00D1489C" w:rsidRPr="00156D28" w:rsidRDefault="00D1489C" w:rsidP="00D1489C">
      <w:pPr>
        <w:rPr>
          <w:rFonts w:ascii="Calibri Light" w:hAnsi="Calibri Light" w:cs="Calibri Light"/>
        </w:rPr>
      </w:pPr>
    </w:p>
    <w:p w14:paraId="73F1B00B" w14:textId="65463F68" w:rsidR="0083617A" w:rsidRPr="00156D28" w:rsidRDefault="0083617A" w:rsidP="009B48A1">
      <w:pPr>
        <w:pStyle w:val="ListParagraph"/>
        <w:numPr>
          <w:ilvl w:val="0"/>
          <w:numId w:val="2"/>
        </w:numPr>
        <w:ind w:left="714" w:hanging="357"/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Avicenna on voluntary movement, necessity and resolve. Templeton Workshop</w:t>
      </w:r>
      <w:r w:rsidR="009B48A1" w:rsidRPr="00156D28">
        <w:rPr>
          <w:rFonts w:ascii="Calibri Light" w:hAnsi="Calibri Light" w:cs="Calibri Light"/>
        </w:rPr>
        <w:t>, Dept. of Philosophy, University of Missouri at St. Louis, August 11-14, 2019.</w:t>
      </w:r>
    </w:p>
    <w:p w14:paraId="4A165538" w14:textId="74630074" w:rsidR="00C32428" w:rsidRPr="00156D28" w:rsidRDefault="00C32428" w:rsidP="00C32428">
      <w:pPr>
        <w:pStyle w:val="ListParagraph"/>
        <w:numPr>
          <w:ilvl w:val="0"/>
          <w:numId w:val="2"/>
        </w:numPr>
        <w:ind w:left="714" w:hanging="357"/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  <w:color w:val="000000"/>
          <w:shd w:val="clear" w:color="auto" w:fill="FFFFFF"/>
        </w:rPr>
        <w:t xml:space="preserve">Suarez on the influx of the final cause, Keynote speaker, </w:t>
      </w:r>
      <w:r w:rsidRPr="00156D28">
        <w:rPr>
          <w:rFonts w:ascii="Calibri Light" w:hAnsi="Calibri Light" w:cs="Calibri Light"/>
          <w:bCs/>
          <w:color w:val="000000"/>
        </w:rPr>
        <w:t xml:space="preserve">Francisco Suárez: Predecessors and Successors, </w:t>
      </w:r>
      <w:r w:rsidR="0083617A" w:rsidRPr="00156D28">
        <w:rPr>
          <w:rFonts w:ascii="Calibri Light" w:hAnsi="Calibri Light" w:cs="Calibri Light"/>
          <w:bCs/>
          <w:color w:val="000000"/>
        </w:rPr>
        <w:t>Dept. of Philosophy, Loyola University Chicago</w:t>
      </w:r>
      <w:r w:rsidR="0083617A" w:rsidRPr="00156D28">
        <w:rPr>
          <w:rFonts w:ascii="Calibri Light" w:hAnsi="Calibri Light" w:cs="Calibri Light"/>
          <w:color w:val="000000"/>
        </w:rPr>
        <w:t xml:space="preserve">, </w:t>
      </w:r>
      <w:r w:rsidRPr="00156D28">
        <w:rPr>
          <w:rFonts w:ascii="Calibri Light" w:hAnsi="Calibri Light" w:cs="Calibri Light"/>
          <w:bCs/>
          <w:color w:val="000000"/>
        </w:rPr>
        <w:t>April 26-27</w:t>
      </w:r>
      <w:r w:rsidR="0083617A" w:rsidRPr="00156D28">
        <w:rPr>
          <w:rFonts w:ascii="Calibri Light" w:hAnsi="Calibri Light" w:cs="Calibri Light"/>
          <w:bCs/>
          <w:color w:val="000000"/>
        </w:rPr>
        <w:t xml:space="preserve">,  </w:t>
      </w:r>
      <w:r w:rsidRPr="00156D28">
        <w:rPr>
          <w:rFonts w:ascii="Calibri Light" w:hAnsi="Calibri Light" w:cs="Calibri Light"/>
          <w:bCs/>
          <w:color w:val="000000"/>
        </w:rPr>
        <w:t>2019</w:t>
      </w:r>
      <w:r w:rsidR="0083617A" w:rsidRPr="00156D28">
        <w:rPr>
          <w:rFonts w:ascii="Calibri Light" w:hAnsi="Calibri Light" w:cs="Calibri Light"/>
          <w:bCs/>
          <w:color w:val="000000"/>
        </w:rPr>
        <w:t>.</w:t>
      </w:r>
    </w:p>
    <w:p w14:paraId="71D97A8A" w14:textId="52FB67C0" w:rsidR="00B57089" w:rsidRPr="00156D28" w:rsidRDefault="00C32428" w:rsidP="00C32428">
      <w:pPr>
        <w:pStyle w:val="ListParagraph"/>
        <w:numPr>
          <w:ilvl w:val="0"/>
          <w:numId w:val="2"/>
        </w:numPr>
        <w:ind w:left="714" w:hanging="357"/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  <w:color w:val="000000"/>
        </w:rPr>
        <w:lastRenderedPageBreak/>
        <w:t xml:space="preserve">The Principle of Sufficient Reason in Medieval Arabic Philosophy, </w:t>
      </w:r>
      <w:r w:rsidRPr="00156D28">
        <w:rPr>
          <w:rFonts w:ascii="Calibri Light" w:hAnsi="Calibri Light" w:cs="Calibri Light"/>
        </w:rPr>
        <w:t xml:space="preserve">American Philosophical Association, Central Division Meeting, </w:t>
      </w:r>
      <w:r w:rsidRPr="00156D28">
        <w:rPr>
          <w:rFonts w:ascii="Calibri Light" w:hAnsi="Calibri Light" w:cs="Calibri Light"/>
          <w:color w:val="000000"/>
          <w:shd w:val="clear" w:color="auto" w:fill="FFFFFF"/>
        </w:rPr>
        <w:t>February 21, 2019</w:t>
      </w:r>
      <w:r w:rsidR="009B48A1" w:rsidRPr="00156D28">
        <w:rPr>
          <w:rFonts w:ascii="Calibri Light" w:hAnsi="Calibri Light" w:cs="Calibri Light"/>
          <w:color w:val="000000"/>
          <w:shd w:val="clear" w:color="auto" w:fill="FFFFFF"/>
        </w:rPr>
        <w:t>.</w:t>
      </w:r>
    </w:p>
    <w:p w14:paraId="7C72C8FE" w14:textId="11C80AF8" w:rsidR="00BA54AE" w:rsidRPr="00156D28" w:rsidRDefault="00BA54AE" w:rsidP="00BA54AE">
      <w:pPr>
        <w:pStyle w:val="ListParagraph"/>
        <w:numPr>
          <w:ilvl w:val="0"/>
          <w:numId w:val="2"/>
        </w:numPr>
        <w:ind w:left="714" w:hanging="357"/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Avicenna on</w:t>
      </w:r>
      <w:r w:rsidR="00B57089" w:rsidRPr="00156D28">
        <w:rPr>
          <w:rFonts w:ascii="Calibri Light" w:hAnsi="Calibri Light" w:cs="Calibri Light"/>
        </w:rPr>
        <w:t xml:space="preserve"> Final Causation and Goodness</w:t>
      </w:r>
      <w:r w:rsidRPr="00156D28">
        <w:rPr>
          <w:rFonts w:ascii="Calibri Light" w:hAnsi="Calibri Light" w:cs="Calibri Light"/>
        </w:rPr>
        <w:t xml:space="preserve">, Graduate Student Internal Speaker, Dept. of Philosophy, Syracuse University, April </w:t>
      </w:r>
      <w:r w:rsidR="00840DFD" w:rsidRPr="00156D28">
        <w:rPr>
          <w:rFonts w:ascii="Calibri Light" w:hAnsi="Calibri Light" w:cs="Calibri Light"/>
        </w:rPr>
        <w:t xml:space="preserve">13, </w:t>
      </w:r>
      <w:r w:rsidRPr="00156D28">
        <w:rPr>
          <w:rFonts w:ascii="Calibri Light" w:hAnsi="Calibri Light" w:cs="Calibri Light"/>
        </w:rPr>
        <w:t>2018</w:t>
      </w:r>
      <w:r w:rsidR="009B48A1" w:rsidRPr="00156D28">
        <w:rPr>
          <w:rFonts w:ascii="Calibri Light" w:hAnsi="Calibri Light" w:cs="Calibri Light"/>
        </w:rPr>
        <w:t>.</w:t>
      </w:r>
    </w:p>
    <w:p w14:paraId="13509FFB" w14:textId="425973E2" w:rsidR="002315E3" w:rsidRPr="00156D28" w:rsidRDefault="002315E3" w:rsidP="00CE54B9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Avicenna on Final Causation and Goodness, Radcliffe Institute for Advanced Study, Harvard University, September 14, 2017</w:t>
      </w:r>
      <w:r w:rsidR="009B48A1" w:rsidRPr="00156D28">
        <w:rPr>
          <w:rFonts w:ascii="Calibri Light" w:hAnsi="Calibri Light" w:cs="Calibri Light"/>
        </w:rPr>
        <w:t>.</w:t>
      </w:r>
    </w:p>
    <w:p w14:paraId="515AD393" w14:textId="7CBF69E2" w:rsidR="00CE54B9" w:rsidRPr="00156D28" w:rsidRDefault="00CE54B9" w:rsidP="00CE54B9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 xml:space="preserve">Avicenna on two-way powers and the animal soul, Dept. of Philosophy, </w:t>
      </w:r>
      <w:r w:rsidR="002B2D9B" w:rsidRPr="00156D28">
        <w:rPr>
          <w:rFonts w:ascii="Calibri Light" w:hAnsi="Calibri Light" w:cs="Calibri Light"/>
        </w:rPr>
        <w:t>Cornell University, November 14, 2016</w:t>
      </w:r>
      <w:r w:rsidR="009B48A1" w:rsidRPr="00156D28">
        <w:rPr>
          <w:rFonts w:ascii="Calibri Light" w:hAnsi="Calibri Light" w:cs="Calibri Light"/>
        </w:rPr>
        <w:t>.</w:t>
      </w:r>
    </w:p>
    <w:p w14:paraId="23FB9F18" w14:textId="564DF990" w:rsidR="002300EF" w:rsidRPr="00156D28" w:rsidRDefault="00CE54B9" w:rsidP="00CE54B9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 xml:space="preserve">Discussant, Moody Workshop on Medieval </w:t>
      </w:r>
      <w:r w:rsidR="00177E44" w:rsidRPr="00156D28">
        <w:rPr>
          <w:rFonts w:ascii="Calibri Light" w:hAnsi="Calibri Light" w:cs="Calibri Light"/>
        </w:rPr>
        <w:t>Philosophy</w:t>
      </w:r>
      <w:r w:rsidRPr="00156D28">
        <w:rPr>
          <w:rFonts w:ascii="Calibri Light" w:hAnsi="Calibri Light" w:cs="Calibri Light"/>
        </w:rPr>
        <w:t xml:space="preserve">, UCLA, February </w:t>
      </w:r>
      <w:r w:rsidR="002B2D9B" w:rsidRPr="00156D28">
        <w:rPr>
          <w:rFonts w:ascii="Calibri Light" w:hAnsi="Calibri Light" w:cs="Calibri Light"/>
        </w:rPr>
        <w:t xml:space="preserve">26-28, </w:t>
      </w:r>
      <w:r w:rsidRPr="00156D28">
        <w:rPr>
          <w:rFonts w:ascii="Calibri Light" w:hAnsi="Calibri Light" w:cs="Calibri Light"/>
        </w:rPr>
        <w:t>2016</w:t>
      </w:r>
      <w:r w:rsidR="009B48A1" w:rsidRPr="00156D28">
        <w:rPr>
          <w:rFonts w:ascii="Calibri Light" w:hAnsi="Calibri Light" w:cs="Calibri Light"/>
        </w:rPr>
        <w:t>.</w:t>
      </w:r>
      <w:r w:rsidRPr="00156D28">
        <w:rPr>
          <w:rFonts w:ascii="Calibri Light" w:hAnsi="Calibri Light" w:cs="Calibri Light"/>
        </w:rPr>
        <w:t xml:space="preserve"> </w:t>
      </w:r>
    </w:p>
    <w:p w14:paraId="4D5145E4" w14:textId="78F9E98F" w:rsidR="00CD6A5D" w:rsidRPr="00156D28" w:rsidRDefault="00382191" w:rsidP="00D1489C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 xml:space="preserve">Avicenna on </w:t>
      </w:r>
      <w:r w:rsidR="00945D19" w:rsidRPr="00156D28">
        <w:rPr>
          <w:rFonts w:ascii="Calibri Light" w:hAnsi="Calibri Light" w:cs="Calibri Light"/>
        </w:rPr>
        <w:t xml:space="preserve">Necessity and the Concept of </w:t>
      </w:r>
      <w:proofErr w:type="spellStart"/>
      <w:r w:rsidR="00945D19" w:rsidRPr="00156D28">
        <w:rPr>
          <w:rFonts w:ascii="Calibri Light" w:hAnsi="Calibri Light" w:cs="Calibri Light"/>
        </w:rPr>
        <w:t>‘</w:t>
      </w:r>
      <w:r w:rsidRPr="00156D28">
        <w:rPr>
          <w:rFonts w:ascii="Calibri Light" w:hAnsi="Calibri Light" w:cs="Calibri Light"/>
        </w:rPr>
        <w:t>Cause</w:t>
      </w:r>
      <w:proofErr w:type="spellEnd"/>
      <w:r w:rsidR="00945D19" w:rsidRPr="00156D28">
        <w:rPr>
          <w:rFonts w:ascii="Calibri Light" w:hAnsi="Calibri Light" w:cs="Calibri Light"/>
        </w:rPr>
        <w:t>’,</w:t>
      </w:r>
      <w:r w:rsidRPr="00156D28">
        <w:rPr>
          <w:rFonts w:ascii="Calibri Light" w:hAnsi="Calibri Light" w:cs="Calibri Light"/>
        </w:rPr>
        <w:t xml:space="preserve"> </w:t>
      </w:r>
      <w:r w:rsidR="00CD6A5D" w:rsidRPr="00156D28">
        <w:rPr>
          <w:rFonts w:ascii="Calibri Light" w:hAnsi="Calibri Light" w:cs="Calibri Light"/>
        </w:rPr>
        <w:t>American Philosophical Association, Eastern Division Meeting, January 6, 2016</w:t>
      </w:r>
      <w:r w:rsidR="009B48A1" w:rsidRPr="00156D28">
        <w:rPr>
          <w:rFonts w:ascii="Calibri Light" w:hAnsi="Calibri Light" w:cs="Calibri Light"/>
        </w:rPr>
        <w:t>.</w:t>
      </w:r>
    </w:p>
    <w:p w14:paraId="0FFC34D9" w14:textId="2EF8D534" w:rsidR="009350F1" w:rsidRPr="00156D28" w:rsidRDefault="009350F1" w:rsidP="00D1489C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Avicenna on will (</w:t>
      </w:r>
      <w:proofErr w:type="spellStart"/>
      <w:r w:rsidRPr="00156D28">
        <w:rPr>
          <w:rFonts w:ascii="Calibri Light" w:hAnsi="Calibri Light" w:cs="Calibri Light"/>
        </w:rPr>
        <w:t>ir</w:t>
      </w:r>
      <w:r w:rsidRPr="00156D28">
        <w:rPr>
          <w:rFonts w:ascii="Calibri Light" w:hAnsi="Calibri Light" w:cs="Calibri Light"/>
          <w:iCs/>
        </w:rPr>
        <w:t>ādah</w:t>
      </w:r>
      <w:proofErr w:type="spellEnd"/>
      <w:r w:rsidRPr="00156D28">
        <w:rPr>
          <w:rFonts w:ascii="Calibri Light" w:hAnsi="Calibri Light" w:cs="Calibri Light"/>
          <w:iCs/>
        </w:rPr>
        <w:t xml:space="preserve">) and human freedom, Graduate Research Weekend, </w:t>
      </w:r>
      <w:r w:rsidRPr="00156D28">
        <w:rPr>
          <w:rFonts w:ascii="Calibri Light" w:hAnsi="Calibri Light" w:cs="Calibri Light"/>
        </w:rPr>
        <w:t>Dept. of Philosophy, University of Toronto, March 22, 2015</w:t>
      </w:r>
      <w:r w:rsidR="009B48A1" w:rsidRPr="00156D28">
        <w:rPr>
          <w:rFonts w:ascii="Calibri Light" w:hAnsi="Calibri Light" w:cs="Calibri Light"/>
        </w:rPr>
        <w:t>.</w:t>
      </w:r>
    </w:p>
    <w:p w14:paraId="44AB4199" w14:textId="1B17EBA8" w:rsidR="009350F1" w:rsidRPr="00156D28" w:rsidRDefault="00945D19" w:rsidP="00D1489C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‘</w:t>
      </w:r>
      <w:r w:rsidR="009350F1" w:rsidRPr="00156D28">
        <w:rPr>
          <w:rFonts w:ascii="Calibri Light" w:hAnsi="Calibri Light" w:cs="Calibri Light"/>
        </w:rPr>
        <w:t>Life</w:t>
      </w:r>
      <w:r w:rsidRPr="00156D28">
        <w:rPr>
          <w:rFonts w:ascii="Calibri Light" w:hAnsi="Calibri Light" w:cs="Calibri Light"/>
        </w:rPr>
        <w:t>’</w:t>
      </w:r>
      <w:r w:rsidR="009350F1" w:rsidRPr="00156D28">
        <w:rPr>
          <w:rFonts w:ascii="Calibri Light" w:hAnsi="Calibri Light" w:cs="Calibri Light"/>
        </w:rPr>
        <w:t xml:space="preserve"> in Avicenna and Ibn </w:t>
      </w:r>
      <w:proofErr w:type="spellStart"/>
      <w:r w:rsidR="009350F1" w:rsidRPr="00156D28">
        <w:rPr>
          <w:rFonts w:ascii="Calibri Light" w:hAnsi="Calibri Light" w:cs="Calibri Light"/>
        </w:rPr>
        <w:t>Tufayl</w:t>
      </w:r>
      <w:proofErr w:type="spellEnd"/>
      <w:r w:rsidR="009350F1" w:rsidRPr="00156D28">
        <w:rPr>
          <w:rFonts w:ascii="Calibri Light" w:hAnsi="Calibri Light" w:cs="Calibri Light"/>
        </w:rPr>
        <w:t xml:space="preserve">, Changing Conceptions of Life, Dept. of Philosophy, McGill </w:t>
      </w:r>
      <w:r w:rsidR="0038628F" w:rsidRPr="00156D28">
        <w:rPr>
          <w:rFonts w:ascii="Calibri Light" w:hAnsi="Calibri Light" w:cs="Calibri Light"/>
        </w:rPr>
        <w:t>University, Mont Tremblant, January</w:t>
      </w:r>
      <w:r w:rsidR="009350F1" w:rsidRPr="00156D28">
        <w:rPr>
          <w:rFonts w:ascii="Calibri Light" w:hAnsi="Calibri Light" w:cs="Calibri Light"/>
        </w:rPr>
        <w:t xml:space="preserve"> 16, 2015</w:t>
      </w:r>
      <w:r w:rsidR="009B48A1" w:rsidRPr="00156D28">
        <w:rPr>
          <w:rFonts w:ascii="Calibri Light" w:hAnsi="Calibri Light" w:cs="Calibri Light"/>
        </w:rPr>
        <w:t>.</w:t>
      </w:r>
    </w:p>
    <w:p w14:paraId="3D5336E5" w14:textId="7FB8559B" w:rsidR="00413B1F" w:rsidRPr="00156D28" w:rsidRDefault="00413B1F" w:rsidP="00D1489C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Descartes on Substantial Form, Active Qualities and Causality, Workshop on Substantial Form and Causality in Aquinas, Suárez and Descartes, Syracuse University, Nov</w:t>
      </w:r>
      <w:r w:rsidR="0038628F" w:rsidRPr="00156D28">
        <w:rPr>
          <w:rFonts w:ascii="Calibri Light" w:hAnsi="Calibri Light" w:cs="Calibri Light"/>
        </w:rPr>
        <w:t>ember</w:t>
      </w:r>
      <w:r w:rsidRPr="00156D28">
        <w:rPr>
          <w:rFonts w:ascii="Calibri Light" w:hAnsi="Calibri Light" w:cs="Calibri Light"/>
        </w:rPr>
        <w:t xml:space="preserve"> 8, 2014</w:t>
      </w:r>
      <w:r w:rsidR="009B48A1" w:rsidRPr="00156D28">
        <w:rPr>
          <w:rFonts w:ascii="Calibri Light" w:hAnsi="Calibri Light" w:cs="Calibri Light"/>
        </w:rPr>
        <w:t>.</w:t>
      </w:r>
    </w:p>
    <w:p w14:paraId="1B56742D" w14:textId="77777777" w:rsidR="00D1489C" w:rsidRPr="00156D28" w:rsidRDefault="00D1489C" w:rsidP="00D1489C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Avicenna on Determinism and Human Freedom, Harvard History of Philosophy Workshop, Dept. of Philosophy, Harvard University, October 4, 2014.</w:t>
      </w:r>
    </w:p>
    <w:p w14:paraId="5EB3AA21" w14:textId="77777777" w:rsidR="00D1489C" w:rsidRPr="00156D28" w:rsidRDefault="00D1489C" w:rsidP="00D1489C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 xml:space="preserve">Avicenna on the Scope of Final Causation in the </w:t>
      </w:r>
      <w:proofErr w:type="spellStart"/>
      <w:r w:rsidRPr="00156D28">
        <w:rPr>
          <w:rFonts w:ascii="Calibri Light" w:hAnsi="Calibri Light" w:cs="Calibri Light"/>
          <w:iCs/>
        </w:rPr>
        <w:t>Shifā</w:t>
      </w:r>
      <w:proofErr w:type="spellEnd"/>
      <w:r w:rsidRPr="00156D28">
        <w:rPr>
          <w:rFonts w:ascii="Calibri Light" w:hAnsi="Calibri Light" w:cs="Calibri Light"/>
          <w:iCs/>
        </w:rPr>
        <w:t xml:space="preserve">’, </w:t>
      </w:r>
      <w:r w:rsidRPr="00156D28">
        <w:rPr>
          <w:rFonts w:ascii="Calibri Light" w:hAnsi="Calibri Light" w:cs="Calibri Light"/>
        </w:rPr>
        <w:t xml:space="preserve">Cornell Summer Colloquium in Medieval Philosophy, Dept. of Philosophy, Cornell University, </w:t>
      </w:r>
      <w:r w:rsidRPr="00156D28">
        <w:rPr>
          <w:rFonts w:ascii="Calibri Light" w:hAnsi="Calibri Light" w:cs="Calibri Light"/>
          <w:iCs/>
        </w:rPr>
        <w:t>June 1, 2014</w:t>
      </w:r>
      <w:r w:rsidRPr="00156D28">
        <w:rPr>
          <w:rFonts w:ascii="Calibri Light" w:hAnsi="Calibri Light" w:cs="Calibri Light"/>
        </w:rPr>
        <w:t>.</w:t>
      </w:r>
    </w:p>
    <w:p w14:paraId="2D928E47" w14:textId="77777777" w:rsidR="00D1489C" w:rsidRPr="00156D28" w:rsidRDefault="00D1489C" w:rsidP="00D1489C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Descartes’ Argument for Divine Conservation, Early Modern Workshop, Dept. of Philosophy, University of Toronto, March 6, 2014.</w:t>
      </w:r>
    </w:p>
    <w:p w14:paraId="6A690EE9" w14:textId="5DB929BF" w:rsidR="00D1489C" w:rsidRPr="00156D28" w:rsidRDefault="00D1489C" w:rsidP="00D1489C">
      <w:pPr>
        <w:pStyle w:val="ListParagraph"/>
        <w:numPr>
          <w:ilvl w:val="0"/>
          <w:numId w:val="2"/>
        </w:numPr>
        <w:ind w:left="714" w:hanging="357"/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Comments on Gloria Frost’s ‘Three Medieval Models of Primary and Secondary Causation: Aquinas, Scotus, and Auriol’, University of Toronto Colloquium in Medieval Philosophy, September 21, 2013</w:t>
      </w:r>
      <w:r w:rsidR="009B48A1" w:rsidRPr="00156D28">
        <w:rPr>
          <w:rFonts w:ascii="Calibri Light" w:hAnsi="Calibri Light" w:cs="Calibri Light"/>
        </w:rPr>
        <w:t>.</w:t>
      </w:r>
    </w:p>
    <w:p w14:paraId="5B6DE7AB" w14:textId="238369C4" w:rsidR="00D1489C" w:rsidRPr="00156D28" w:rsidRDefault="00D1489C" w:rsidP="00D1489C">
      <w:pPr>
        <w:pStyle w:val="ListParagraph"/>
        <w:numPr>
          <w:ilvl w:val="0"/>
          <w:numId w:val="2"/>
        </w:numPr>
        <w:ind w:left="714" w:hanging="357"/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Avicenna and the Principle of Sufficient Reason, Cornell Summer Colloquium in Medieval Philosophy, Cornell University, June 1, 2013</w:t>
      </w:r>
      <w:r w:rsidR="009B48A1" w:rsidRPr="00156D28">
        <w:rPr>
          <w:rFonts w:ascii="Calibri Light" w:hAnsi="Calibri Light" w:cs="Calibri Light"/>
        </w:rPr>
        <w:t>.</w:t>
      </w:r>
    </w:p>
    <w:p w14:paraId="225D81F6" w14:textId="77777777" w:rsidR="00D1489C" w:rsidRPr="00156D28" w:rsidRDefault="00D1489C" w:rsidP="00D1489C">
      <w:pPr>
        <w:pStyle w:val="ListParagraph"/>
        <w:numPr>
          <w:ilvl w:val="0"/>
          <w:numId w:val="2"/>
        </w:numPr>
        <w:ind w:left="714" w:hanging="357"/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Avicenna on Final Causality and Cognition, Dept. of Philosophy, Wilfrid Laurier University, April 5, 2012.</w:t>
      </w:r>
    </w:p>
    <w:p w14:paraId="784F70FD" w14:textId="77777777" w:rsidR="00D1489C" w:rsidRPr="00156D28" w:rsidRDefault="00D1489C" w:rsidP="00D1489C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Avicenna on Final Causality and Cognition, Dept. of Philosophy, University of Toronto, December 3, 2011.</w:t>
      </w:r>
    </w:p>
    <w:p w14:paraId="1AAE83B6" w14:textId="77777777" w:rsidR="00D1489C" w:rsidRPr="00156D28" w:rsidRDefault="00D1489C" w:rsidP="00D1489C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 xml:space="preserve">Descartes on Time and Conservation, New York City Workshop in Early Modern Philosophy, Fordham University, November 20, 2011. </w:t>
      </w:r>
    </w:p>
    <w:p w14:paraId="33FFA2E0" w14:textId="77777777" w:rsidR="00D1489C" w:rsidRPr="00156D28" w:rsidRDefault="00D1489C" w:rsidP="00D1489C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Avicenna on Final Causality and Cognition, Dept. of Philosophy, University of California at Irvine, October 28, 2011.</w:t>
      </w:r>
    </w:p>
    <w:p w14:paraId="71184955" w14:textId="0BB737CB" w:rsidR="00D1489C" w:rsidRPr="00156D28" w:rsidRDefault="00D1489C" w:rsidP="00D1489C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 xml:space="preserve">Descartes on Activity and Substantial Form, </w:t>
      </w:r>
      <w:r w:rsidR="0059382D" w:rsidRPr="00156D28">
        <w:rPr>
          <w:rFonts w:ascii="Calibri Light" w:hAnsi="Calibri Light" w:cs="Calibri Light"/>
          <w:bCs/>
        </w:rPr>
        <w:t xml:space="preserve">The Mentoring Project </w:t>
      </w:r>
      <w:r w:rsidRPr="00156D28">
        <w:rPr>
          <w:rFonts w:ascii="Calibri Light" w:hAnsi="Calibri Light" w:cs="Calibri Light"/>
          <w:bCs/>
        </w:rPr>
        <w:t>for Pre-tenure Women Faculty in Philosophy, University of Massachusetts at Amherst, June 20, 2011.</w:t>
      </w:r>
    </w:p>
    <w:p w14:paraId="4BC2398A" w14:textId="77777777" w:rsidR="00D1489C" w:rsidRPr="00156D28" w:rsidRDefault="00D1489C" w:rsidP="00D1489C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Efficient Causality in Later Medieval Philosophy, Efficient Causation: The History of the Concept, Dept. of Philosophy, University of Michigan, May 21, 2011.</w:t>
      </w:r>
    </w:p>
    <w:p w14:paraId="7526401E" w14:textId="77777777" w:rsidR="00D1489C" w:rsidRPr="00156D28" w:rsidRDefault="00D1489C" w:rsidP="00D1489C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Descartes on Time and Conservation, Descartes Colloquium, Upstate New York Workshop in Early Modern Philosophy, Syracuse University, May 7, 2011.</w:t>
      </w:r>
    </w:p>
    <w:p w14:paraId="5776A8B2" w14:textId="77777777" w:rsidR="00D1489C" w:rsidRPr="00156D28" w:rsidRDefault="00D1489C" w:rsidP="00D1489C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lastRenderedPageBreak/>
        <w:t>Avicenna on Final Causality and Cognition, Dept. of Philosophy, Carleton University, March 1, 2011.</w:t>
      </w:r>
    </w:p>
    <w:p w14:paraId="7E32A0C8" w14:textId="77777777" w:rsidR="00D1489C" w:rsidRPr="00156D28" w:rsidRDefault="00D1489C" w:rsidP="00D1489C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Descartes and the Philosophy of Mind, Syracuse Undergraduate Philosophy Club, Syracuse University, November 3, 2010.</w:t>
      </w:r>
    </w:p>
    <w:p w14:paraId="774F1CFA" w14:textId="77777777" w:rsidR="00D1489C" w:rsidRPr="00156D28" w:rsidRDefault="00D1489C" w:rsidP="00D1489C">
      <w:pPr>
        <w:pStyle w:val="ListParagraph"/>
        <w:numPr>
          <w:ilvl w:val="0"/>
          <w:numId w:val="2"/>
        </w:numPr>
        <w:ind w:left="714" w:hanging="357"/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Reason Over Passion?, Passions and Transgressions in Medieval Thought: A One-Day Colloquium, Syracuse University, April 16, 2010.</w:t>
      </w:r>
    </w:p>
    <w:p w14:paraId="31179AA2" w14:textId="77777777" w:rsidR="00D1489C" w:rsidRPr="00156D28" w:rsidRDefault="00D1489C" w:rsidP="00D1489C">
      <w:pPr>
        <w:pStyle w:val="ListParagraph"/>
        <w:numPr>
          <w:ilvl w:val="0"/>
          <w:numId w:val="2"/>
        </w:numPr>
        <w:ind w:left="714" w:hanging="357"/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Descartes on the Causal Powers of Bodies Without Substantial Forms, Upstate New York Workshop in Early Modern Philosophy, Cornell University, Ithaca, NY, October 9, 2009.</w:t>
      </w:r>
    </w:p>
    <w:p w14:paraId="7193FD69" w14:textId="77777777" w:rsidR="00D1489C" w:rsidRPr="00156D28" w:rsidRDefault="00D1489C" w:rsidP="00D1489C">
      <w:pPr>
        <w:pStyle w:val="ListParagraph"/>
        <w:numPr>
          <w:ilvl w:val="0"/>
          <w:numId w:val="2"/>
        </w:numPr>
        <w:ind w:left="714" w:hanging="357"/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 xml:space="preserve">Making and Making Be in Avicenna, </w:t>
      </w:r>
      <w:r w:rsidRPr="00156D28">
        <w:rPr>
          <w:rFonts w:ascii="Calibri Light" w:hAnsi="Calibri Light" w:cs="Calibri Light"/>
          <w:bCs/>
        </w:rPr>
        <w:t>Cornell</w:t>
      </w:r>
      <w:r w:rsidRPr="00156D28">
        <w:rPr>
          <w:rFonts w:ascii="Calibri Light" w:hAnsi="Calibri Light" w:cs="Calibri Light"/>
        </w:rPr>
        <w:t xml:space="preserve"> Summer </w:t>
      </w:r>
      <w:r w:rsidRPr="00156D28">
        <w:rPr>
          <w:rFonts w:ascii="Calibri Light" w:hAnsi="Calibri Light" w:cs="Calibri Light"/>
          <w:bCs/>
        </w:rPr>
        <w:t>Colloquium</w:t>
      </w:r>
      <w:r w:rsidRPr="00156D28">
        <w:rPr>
          <w:rFonts w:ascii="Calibri Light" w:hAnsi="Calibri Light" w:cs="Calibri Light"/>
        </w:rPr>
        <w:t xml:space="preserve"> in </w:t>
      </w:r>
      <w:r w:rsidRPr="00156D28">
        <w:rPr>
          <w:rFonts w:ascii="Calibri Light" w:hAnsi="Calibri Light" w:cs="Calibri Light"/>
          <w:bCs/>
        </w:rPr>
        <w:t>Medieval</w:t>
      </w:r>
      <w:r w:rsidRPr="00156D28">
        <w:rPr>
          <w:rFonts w:ascii="Calibri Light" w:hAnsi="Calibri Light" w:cs="Calibri Light"/>
        </w:rPr>
        <w:t xml:space="preserve"> Philosophy, Cornell University, May 29, 2009.</w:t>
      </w:r>
    </w:p>
    <w:p w14:paraId="556D86B3" w14:textId="77777777" w:rsidR="00D1489C" w:rsidRPr="00156D28" w:rsidRDefault="00D1489C" w:rsidP="00D1489C">
      <w:pPr>
        <w:pStyle w:val="ListParagraph"/>
        <w:numPr>
          <w:ilvl w:val="0"/>
          <w:numId w:val="2"/>
        </w:numPr>
        <w:ind w:left="714" w:hanging="357"/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Suarez on the Common Ratio of Cause, Graduate Student Internal Speaker, Dept. of Philosophy, Syracuse University, March 27, 2009</w:t>
      </w:r>
    </w:p>
    <w:p w14:paraId="65D56E0C" w14:textId="77777777" w:rsidR="00D1489C" w:rsidRPr="00156D28" w:rsidRDefault="00D1489C" w:rsidP="00D1489C">
      <w:pPr>
        <w:pStyle w:val="ListParagraph"/>
        <w:numPr>
          <w:ilvl w:val="0"/>
          <w:numId w:val="2"/>
        </w:numPr>
        <w:ind w:left="714" w:hanging="357"/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 xml:space="preserve">Comments on Aaron Koller’s Reassessing </w:t>
      </w:r>
      <w:proofErr w:type="spellStart"/>
      <w:r w:rsidRPr="00156D28">
        <w:rPr>
          <w:rFonts w:ascii="Calibri Light" w:hAnsi="Calibri Light" w:cs="Calibri Light"/>
        </w:rPr>
        <w:t>Baumgarten’s</w:t>
      </w:r>
      <w:proofErr w:type="spellEnd"/>
      <w:r w:rsidRPr="00156D28">
        <w:rPr>
          <w:rFonts w:ascii="Calibri Light" w:hAnsi="Calibri Light" w:cs="Calibri Light"/>
        </w:rPr>
        <w:t xml:space="preserve"> Contribution to Aesthetics, Upstate New York Workshop in Early Modern Philosophy, Syracuse University, February 15, 2009.</w:t>
      </w:r>
    </w:p>
    <w:p w14:paraId="47EBA736" w14:textId="77777777" w:rsidR="00D1489C" w:rsidRPr="00156D28" w:rsidRDefault="00D1489C" w:rsidP="00D1489C">
      <w:pPr>
        <w:pStyle w:val="ListParagraph"/>
        <w:numPr>
          <w:ilvl w:val="0"/>
          <w:numId w:val="2"/>
        </w:numPr>
        <w:ind w:left="714" w:hanging="357"/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Comments on Peter Dear’s Early Modern Conceptions of Reason, Upstate New York Early Modern Workshop, Cornell University, November 16, 2008.</w:t>
      </w:r>
    </w:p>
    <w:p w14:paraId="367AAF30" w14:textId="77777777" w:rsidR="00D1489C" w:rsidRPr="00156D28" w:rsidRDefault="00D1489C" w:rsidP="00D1489C">
      <w:pPr>
        <w:pStyle w:val="ListParagraph"/>
        <w:numPr>
          <w:ilvl w:val="0"/>
          <w:numId w:val="2"/>
        </w:numPr>
        <w:ind w:left="714" w:hanging="357"/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 xml:space="preserve">Comments on Cees </w:t>
      </w:r>
      <w:proofErr w:type="spellStart"/>
      <w:r w:rsidRPr="00156D28">
        <w:rPr>
          <w:rFonts w:ascii="Calibri Light" w:hAnsi="Calibri Light" w:cs="Calibri Light"/>
        </w:rPr>
        <w:t>Leijenhorst’s</w:t>
      </w:r>
      <w:proofErr w:type="spellEnd"/>
      <w:r w:rsidRPr="00156D28">
        <w:rPr>
          <w:rFonts w:ascii="Calibri Light" w:hAnsi="Calibri Light" w:cs="Calibri Light"/>
        </w:rPr>
        <w:t xml:space="preserve"> Suarez on Self-Knowledge, Francisco Suarez: Last Medieval or First Early Modern, University of Western Ontario, September 12-14, 2008.</w:t>
      </w:r>
    </w:p>
    <w:p w14:paraId="1B9FA5D9" w14:textId="77777777" w:rsidR="00D1489C" w:rsidRPr="00156D28" w:rsidRDefault="00D1489C" w:rsidP="00D1489C">
      <w:pPr>
        <w:pStyle w:val="ListParagraph"/>
        <w:numPr>
          <w:ilvl w:val="0"/>
          <w:numId w:val="2"/>
        </w:numPr>
        <w:ind w:left="714" w:hanging="357"/>
        <w:rPr>
          <w:rFonts w:ascii="Calibri Light" w:hAnsi="Calibri Light" w:cs="Calibri Light"/>
        </w:rPr>
      </w:pPr>
      <w:r w:rsidRPr="00156D28">
        <w:rPr>
          <w:rFonts w:ascii="Calibri Light" w:eastAsia="Cambria" w:hAnsi="Calibri Light" w:cs="Calibri Light"/>
        </w:rPr>
        <w:t xml:space="preserve">Avicenna on the Agent Intellect and Substantial Generation, Villa </w:t>
      </w:r>
      <w:proofErr w:type="spellStart"/>
      <w:r w:rsidRPr="00156D28">
        <w:rPr>
          <w:rFonts w:ascii="Calibri Light" w:eastAsia="Cambria" w:hAnsi="Calibri Light" w:cs="Calibri Light"/>
        </w:rPr>
        <w:t>Vigoni</w:t>
      </w:r>
      <w:proofErr w:type="spellEnd"/>
      <w:r w:rsidRPr="00156D28">
        <w:rPr>
          <w:rFonts w:ascii="Calibri Light" w:eastAsia="Cambria" w:hAnsi="Calibri Light" w:cs="Calibri Light"/>
        </w:rPr>
        <w:t xml:space="preserve"> Conference on Avicenna’s Metaphysics, </w:t>
      </w:r>
      <w:proofErr w:type="spellStart"/>
      <w:r w:rsidRPr="00156D28">
        <w:rPr>
          <w:rFonts w:ascii="Calibri Light" w:eastAsia="Cambria" w:hAnsi="Calibri Light" w:cs="Calibri Light"/>
        </w:rPr>
        <w:t>Menaggio</w:t>
      </w:r>
      <w:proofErr w:type="spellEnd"/>
      <w:r w:rsidRPr="00156D28">
        <w:rPr>
          <w:rFonts w:ascii="Calibri Light" w:eastAsia="Cambria" w:hAnsi="Calibri Light" w:cs="Calibri Light"/>
        </w:rPr>
        <w:t xml:space="preserve">, Italy, July 4, 2008. </w:t>
      </w:r>
    </w:p>
    <w:p w14:paraId="56AA2E67" w14:textId="77777777" w:rsidR="00D1489C" w:rsidRPr="00156D28" w:rsidRDefault="00D1489C" w:rsidP="00D1489C">
      <w:pPr>
        <w:pStyle w:val="ListParagraph"/>
        <w:numPr>
          <w:ilvl w:val="0"/>
          <w:numId w:val="2"/>
        </w:numPr>
        <w:ind w:left="714" w:hanging="357"/>
        <w:rPr>
          <w:rFonts w:ascii="Calibri Light" w:hAnsi="Calibri Light" w:cs="Calibri Light"/>
        </w:rPr>
      </w:pPr>
      <w:r w:rsidRPr="00156D28">
        <w:rPr>
          <w:rFonts w:ascii="Calibri Light" w:eastAsia="Cambria" w:hAnsi="Calibri Light" w:cs="Calibri Light"/>
        </w:rPr>
        <w:t>Descartes’ Denial of Substantial Forms: The Argument from Obscurity, Johns Hopkins University, January 31, 2008.</w:t>
      </w:r>
    </w:p>
    <w:p w14:paraId="59C30493" w14:textId="77777777" w:rsidR="00D1489C" w:rsidRPr="00156D28" w:rsidRDefault="00D1489C" w:rsidP="00D1489C">
      <w:pPr>
        <w:pStyle w:val="ListParagraph"/>
        <w:numPr>
          <w:ilvl w:val="0"/>
          <w:numId w:val="2"/>
        </w:numPr>
        <w:ind w:left="714" w:hanging="357"/>
        <w:rPr>
          <w:rFonts w:ascii="Calibri Light" w:hAnsi="Calibri Light" w:cs="Calibri Light"/>
        </w:rPr>
      </w:pPr>
      <w:r w:rsidRPr="00156D28">
        <w:rPr>
          <w:rFonts w:ascii="Calibri Light" w:eastAsia="Cambria" w:hAnsi="Calibri Light" w:cs="Calibri Light"/>
        </w:rPr>
        <w:t>Descartes’ Denial of Substantial Forms: The Argument from Obscurity, Syracuse University, January 18, 2008.</w:t>
      </w:r>
    </w:p>
    <w:p w14:paraId="29936F78" w14:textId="77777777" w:rsidR="00D1489C" w:rsidRPr="00156D28" w:rsidRDefault="00D1489C" w:rsidP="00D1489C">
      <w:pPr>
        <w:pStyle w:val="ListParagraph"/>
        <w:numPr>
          <w:ilvl w:val="0"/>
          <w:numId w:val="2"/>
        </w:numPr>
        <w:ind w:left="714" w:hanging="357"/>
        <w:rPr>
          <w:rFonts w:ascii="Calibri Light" w:hAnsi="Calibri Light" w:cs="Calibri Light"/>
        </w:rPr>
      </w:pPr>
      <w:r w:rsidRPr="00156D28">
        <w:rPr>
          <w:rFonts w:ascii="Calibri Light" w:eastAsia="Cambria" w:hAnsi="Calibri Light" w:cs="Calibri Light"/>
        </w:rPr>
        <w:t>Avicenna and Aquinas on Human Knowledge Acquisition, Graduate Student Workshop, Colloquium in Ancient and Medieval Philosophy, University of Western Ontario, October 14, 2007.</w:t>
      </w:r>
    </w:p>
    <w:p w14:paraId="18280FEF" w14:textId="77777777" w:rsidR="00D1489C" w:rsidRPr="00156D28" w:rsidRDefault="00D1489C" w:rsidP="00D1489C">
      <w:pPr>
        <w:pStyle w:val="ListParagraph"/>
        <w:numPr>
          <w:ilvl w:val="0"/>
          <w:numId w:val="2"/>
        </w:numPr>
        <w:ind w:left="714" w:hanging="357"/>
        <w:rPr>
          <w:rFonts w:ascii="Calibri Light" w:hAnsi="Calibri Light" w:cs="Calibri Light"/>
        </w:rPr>
      </w:pPr>
      <w:r w:rsidRPr="00156D28">
        <w:rPr>
          <w:rFonts w:ascii="Calibri Light" w:eastAsia="Cambria" w:hAnsi="Calibri Light" w:cs="Calibri Light"/>
        </w:rPr>
        <w:t>Avicenna on Efficient Causality, XII International Congress of Medieval Philosophy, Palermo, Italy, September 18, 2007.</w:t>
      </w:r>
    </w:p>
    <w:p w14:paraId="53F80649" w14:textId="1BD95300" w:rsidR="00D1489C" w:rsidRPr="00156D28" w:rsidRDefault="00D1489C" w:rsidP="00D148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="Calibri Light" w:eastAsia="Cambria" w:hAnsi="Calibri Light" w:cs="Calibri Light"/>
          <w:color w:val="262626"/>
        </w:rPr>
      </w:pPr>
      <w:r w:rsidRPr="00156D28">
        <w:rPr>
          <w:rFonts w:ascii="Calibri Light" w:eastAsia="Cambria" w:hAnsi="Calibri Light" w:cs="Calibri Light"/>
          <w:color w:val="262626"/>
        </w:rPr>
        <w:t>Aristotle, Avicenna and Aquinas on the Generation of Form, Graduate Student Workshop, Self and Consciousness from Plato to Kant, University of Toronto, May 16, 2007</w:t>
      </w:r>
      <w:r w:rsidR="00E048FF" w:rsidRPr="00156D28">
        <w:rPr>
          <w:rFonts w:ascii="Calibri Light" w:eastAsia="Cambria" w:hAnsi="Calibri Light" w:cs="Calibri Light"/>
          <w:color w:val="262626"/>
        </w:rPr>
        <w:t>.</w:t>
      </w:r>
      <w:r w:rsidRPr="00156D28">
        <w:rPr>
          <w:rFonts w:ascii="MS Gothic" w:eastAsia="MS Gothic" w:hAnsi="MS Gothic" w:cs="MS Gothic" w:hint="eastAsia"/>
          <w:color w:val="262626"/>
        </w:rPr>
        <w:t> </w:t>
      </w:r>
    </w:p>
    <w:p w14:paraId="6D15FCC7" w14:textId="7B51D96C" w:rsidR="00D1489C" w:rsidRPr="00156D28" w:rsidRDefault="00D1489C" w:rsidP="00D148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="Calibri Light" w:eastAsia="Cambria" w:hAnsi="Calibri Light" w:cs="Calibri Light"/>
          <w:color w:val="262626"/>
        </w:rPr>
      </w:pPr>
      <w:r w:rsidRPr="00156D28">
        <w:rPr>
          <w:rFonts w:ascii="Calibri Light" w:eastAsia="Cambria" w:hAnsi="Calibri Light" w:cs="Calibri Light"/>
          <w:color w:val="262626"/>
        </w:rPr>
        <w:t>Comments on Robbie Moser’s Putting St. Thomas Back in Analytical Thomism</w:t>
      </w:r>
      <w:r w:rsidR="0038628F" w:rsidRPr="00156D28">
        <w:rPr>
          <w:rFonts w:ascii="Calibri Light" w:eastAsia="Cambria" w:hAnsi="Calibri Light" w:cs="Calibri Light"/>
          <w:color w:val="262626"/>
        </w:rPr>
        <w:t xml:space="preserve">, </w:t>
      </w:r>
      <w:r w:rsidRPr="00156D28">
        <w:rPr>
          <w:rFonts w:ascii="Calibri Light" w:eastAsia="Cambria" w:hAnsi="Calibri Light" w:cs="Calibri Light"/>
          <w:color w:val="262626"/>
        </w:rPr>
        <w:t>Canadian Philosophical Association Congress, York University, May 30, 2006</w:t>
      </w:r>
      <w:r w:rsidR="00E048FF" w:rsidRPr="00156D28">
        <w:rPr>
          <w:rFonts w:ascii="Calibri Light" w:eastAsia="Cambria" w:hAnsi="Calibri Light" w:cs="Calibri Light"/>
          <w:color w:val="262626"/>
        </w:rPr>
        <w:t>.</w:t>
      </w:r>
    </w:p>
    <w:p w14:paraId="7F8F4B76" w14:textId="77777777" w:rsidR="00D1489C" w:rsidRPr="00156D28" w:rsidRDefault="00D1489C" w:rsidP="00D148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Cambria" w:hAnsi="Calibri Light" w:cs="Calibri Light"/>
        </w:rPr>
      </w:pPr>
    </w:p>
    <w:p w14:paraId="374EE0BC" w14:textId="77777777" w:rsidR="00D1489C" w:rsidRPr="00156D28" w:rsidRDefault="00D1489C" w:rsidP="00D148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Cambria" w:hAnsi="Calibri Light" w:cs="Calibri Light"/>
        </w:rPr>
      </w:pPr>
      <w:r w:rsidRPr="00156D28">
        <w:rPr>
          <w:rFonts w:ascii="Calibri Light" w:eastAsia="Cambria" w:hAnsi="Calibri Light" w:cs="Calibri Light"/>
        </w:rPr>
        <w:t>PROFESSIONAL SERVICE</w:t>
      </w:r>
    </w:p>
    <w:p w14:paraId="6810514E" w14:textId="77777777" w:rsidR="00D1489C" w:rsidRPr="00156D28" w:rsidRDefault="00D1489C" w:rsidP="00D148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eastAsia="Cambria" w:hAnsi="Calibri Light" w:cs="Calibri Light"/>
        </w:rPr>
      </w:pPr>
    </w:p>
    <w:p w14:paraId="48C297C0" w14:textId="6DD44C28" w:rsidR="00D1489C" w:rsidRPr="00156D28" w:rsidRDefault="005C6A23" w:rsidP="00114A7E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 xml:space="preserve">Referee for </w:t>
      </w:r>
      <w:proofErr w:type="spellStart"/>
      <w:r w:rsidR="00114A7E" w:rsidRPr="00156D28">
        <w:rPr>
          <w:rFonts w:ascii="Calibri Light" w:hAnsi="Calibri Light" w:cs="Calibri Light"/>
        </w:rPr>
        <w:t>Archiv</w:t>
      </w:r>
      <w:proofErr w:type="spellEnd"/>
      <w:r w:rsidR="00114A7E" w:rsidRPr="00156D28">
        <w:rPr>
          <w:rFonts w:ascii="Calibri Light" w:hAnsi="Calibri Light" w:cs="Calibri Light"/>
        </w:rPr>
        <w:t xml:space="preserve"> </w:t>
      </w:r>
      <w:proofErr w:type="spellStart"/>
      <w:r w:rsidR="00114A7E" w:rsidRPr="00156D28">
        <w:rPr>
          <w:rFonts w:ascii="Calibri Light" w:hAnsi="Calibri Light" w:cs="Calibri Light"/>
        </w:rPr>
        <w:t>für</w:t>
      </w:r>
      <w:proofErr w:type="spellEnd"/>
      <w:r w:rsidR="00114A7E" w:rsidRPr="00156D28">
        <w:rPr>
          <w:rFonts w:ascii="Calibri Light" w:hAnsi="Calibri Light" w:cs="Calibri Light"/>
        </w:rPr>
        <w:t xml:space="preserve"> </w:t>
      </w:r>
      <w:proofErr w:type="spellStart"/>
      <w:r w:rsidR="00114A7E" w:rsidRPr="00156D28">
        <w:rPr>
          <w:rFonts w:ascii="Calibri Light" w:hAnsi="Calibri Light" w:cs="Calibri Light"/>
        </w:rPr>
        <w:t>Geschichte</w:t>
      </w:r>
      <w:proofErr w:type="spellEnd"/>
      <w:r w:rsidR="00114A7E" w:rsidRPr="00156D28">
        <w:rPr>
          <w:rFonts w:ascii="Calibri Light" w:hAnsi="Calibri Light" w:cs="Calibri Light"/>
        </w:rPr>
        <w:t xml:space="preserve"> der Philosophie, </w:t>
      </w:r>
      <w:r w:rsidRPr="00156D28">
        <w:rPr>
          <w:rFonts w:ascii="Calibri Light" w:hAnsi="Calibri Light" w:cs="Calibri Light"/>
        </w:rPr>
        <w:t>Australasian Journal of Philosophy</w:t>
      </w:r>
      <w:r w:rsidR="0038628F" w:rsidRPr="00156D28">
        <w:rPr>
          <w:rFonts w:ascii="Calibri Light" w:hAnsi="Calibri Light" w:cs="Calibri Light"/>
        </w:rPr>
        <w:t xml:space="preserve">, </w:t>
      </w:r>
      <w:r w:rsidRPr="00156D28">
        <w:rPr>
          <w:rFonts w:ascii="Calibri Light" w:hAnsi="Calibri Light" w:cs="Calibri Light"/>
        </w:rPr>
        <w:t xml:space="preserve">Philosophy East and West, </w:t>
      </w:r>
      <w:r w:rsidR="002300EF" w:rsidRPr="00156D28">
        <w:rPr>
          <w:rFonts w:ascii="Calibri Light" w:hAnsi="Calibri Light" w:cs="Calibri Light"/>
        </w:rPr>
        <w:t>Journal of the History of Philosophy</w:t>
      </w:r>
      <w:r w:rsidR="0038628F" w:rsidRPr="00156D28">
        <w:rPr>
          <w:rFonts w:ascii="Calibri Light" w:hAnsi="Calibri Light" w:cs="Calibri Light"/>
        </w:rPr>
        <w:t xml:space="preserve">, </w:t>
      </w:r>
      <w:r w:rsidR="009E00F7" w:rsidRPr="00156D28">
        <w:rPr>
          <w:rFonts w:ascii="Calibri Light" w:hAnsi="Calibri Light" w:cs="Calibri Light"/>
        </w:rPr>
        <w:t xml:space="preserve">American Catholic Philosophical Quarterly, Canadian Philosophical Association, </w:t>
      </w:r>
      <w:r w:rsidR="00D1489C" w:rsidRPr="00156D28">
        <w:rPr>
          <w:rFonts w:ascii="Calibri Light" w:hAnsi="Calibri Light" w:cs="Calibri Light"/>
        </w:rPr>
        <w:t>British Journal of the History of Philosophy</w:t>
      </w:r>
      <w:r w:rsidR="0038628F" w:rsidRPr="00156D28">
        <w:rPr>
          <w:rFonts w:ascii="Calibri Light" w:hAnsi="Calibri Light" w:cs="Calibri Light"/>
        </w:rPr>
        <w:t>,</w:t>
      </w:r>
      <w:r w:rsidR="0038628F" w:rsidRPr="00156D28">
        <w:rPr>
          <w:rFonts w:ascii="Calibri Light" w:eastAsia="Cambria" w:hAnsi="Calibri Light" w:cs="Calibri Light"/>
        </w:rPr>
        <w:t xml:space="preserve"> </w:t>
      </w:r>
      <w:r w:rsidR="005574FF" w:rsidRPr="00156D28">
        <w:rPr>
          <w:rFonts w:ascii="Calibri Light" w:eastAsia="Cambria" w:hAnsi="Calibri Light" w:cs="Calibri Light"/>
        </w:rPr>
        <w:t xml:space="preserve">Res </w:t>
      </w:r>
      <w:proofErr w:type="spellStart"/>
      <w:r w:rsidR="0038628F" w:rsidRPr="00156D28">
        <w:rPr>
          <w:rFonts w:ascii="Calibri Light" w:eastAsia="Cambria" w:hAnsi="Calibri Light" w:cs="Calibri Light"/>
        </w:rPr>
        <w:t>Philosophica</w:t>
      </w:r>
      <w:proofErr w:type="spellEnd"/>
      <w:r w:rsidR="00576C9B" w:rsidRPr="00156D28">
        <w:rPr>
          <w:rFonts w:ascii="Calibri Light" w:eastAsia="Cambria" w:hAnsi="Calibri Light" w:cs="Calibri Light"/>
        </w:rPr>
        <w:t xml:space="preserve">, </w:t>
      </w:r>
      <w:r w:rsidR="00D74AAD" w:rsidRPr="00156D28">
        <w:rPr>
          <w:rFonts w:ascii="Calibri Light" w:eastAsia="Cambria" w:hAnsi="Calibri Light" w:cs="Calibri Light"/>
        </w:rPr>
        <w:t>International Studies in the Philosophy of Science</w:t>
      </w:r>
    </w:p>
    <w:p w14:paraId="695BE3C3" w14:textId="76073516" w:rsidR="00B57089" w:rsidRPr="00156D28" w:rsidRDefault="00B57089" w:rsidP="003B46D9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 xml:space="preserve">Session Chair, </w:t>
      </w:r>
      <w:r w:rsidR="003B46D9" w:rsidRPr="00156D28">
        <w:rPr>
          <w:rFonts w:ascii="Calibri Light" w:hAnsi="Calibri Light" w:cs="Calibri Light"/>
        </w:rPr>
        <w:t xml:space="preserve">Riccardo </w:t>
      </w:r>
      <w:proofErr w:type="spellStart"/>
      <w:r w:rsidR="003B46D9" w:rsidRPr="00156D28">
        <w:rPr>
          <w:rFonts w:ascii="Calibri Light" w:hAnsi="Calibri Light" w:cs="Calibri Light"/>
        </w:rPr>
        <w:t>Strobino</w:t>
      </w:r>
      <w:proofErr w:type="spellEnd"/>
      <w:r w:rsidR="003B46D9" w:rsidRPr="00156D28">
        <w:rPr>
          <w:rFonts w:ascii="Calibri Light" w:hAnsi="Calibri Light" w:cs="Calibri Light"/>
        </w:rPr>
        <w:t>, Avicenna’s Account of Conditionals and the Logic of Scientific Discourse</w:t>
      </w:r>
      <w:r w:rsidRPr="00156D28">
        <w:rPr>
          <w:rFonts w:ascii="Calibri Light" w:hAnsi="Calibri Light" w:cs="Calibri Light"/>
        </w:rPr>
        <w:t xml:space="preserve">, Colloquium in Medieval Philosophy, University of Toronto, September </w:t>
      </w:r>
      <w:r w:rsidR="007B29E5" w:rsidRPr="00156D28">
        <w:rPr>
          <w:rFonts w:ascii="Calibri Light" w:hAnsi="Calibri Light" w:cs="Calibri Light"/>
        </w:rPr>
        <w:t>22</w:t>
      </w:r>
      <w:r w:rsidR="003B46D9" w:rsidRPr="00156D28">
        <w:rPr>
          <w:rFonts w:ascii="Calibri Light" w:hAnsi="Calibri Light" w:cs="Calibri Light"/>
        </w:rPr>
        <w:t>, 201</w:t>
      </w:r>
      <w:r w:rsidRPr="00156D28">
        <w:rPr>
          <w:rFonts w:ascii="Calibri Light" w:hAnsi="Calibri Light" w:cs="Calibri Light"/>
        </w:rPr>
        <w:t>8.</w:t>
      </w:r>
    </w:p>
    <w:p w14:paraId="6C4479EA" w14:textId="5A7EE546" w:rsidR="00D1489C" w:rsidRPr="00156D28" w:rsidRDefault="00D1489C" w:rsidP="00D1489C">
      <w:pPr>
        <w:pStyle w:val="ListParagraph"/>
        <w:numPr>
          <w:ilvl w:val="0"/>
          <w:numId w:val="4"/>
        </w:numPr>
        <w:rPr>
          <w:rFonts w:ascii="Calibri Light" w:eastAsia="Cambria" w:hAnsi="Calibri Light" w:cs="Calibri Light"/>
        </w:rPr>
      </w:pPr>
      <w:r w:rsidRPr="00156D28">
        <w:rPr>
          <w:rFonts w:ascii="Calibri Light" w:eastAsia="Cambria" w:hAnsi="Calibri Light" w:cs="Calibri Light"/>
        </w:rPr>
        <w:lastRenderedPageBreak/>
        <w:t>Workshop Co-</w:t>
      </w:r>
      <w:proofErr w:type="spellStart"/>
      <w:r w:rsidRPr="00156D28">
        <w:rPr>
          <w:rFonts w:ascii="Calibri Light" w:eastAsia="Cambria" w:hAnsi="Calibri Light" w:cs="Calibri Light"/>
        </w:rPr>
        <w:t>ordinator</w:t>
      </w:r>
      <w:proofErr w:type="spellEnd"/>
      <w:r w:rsidRPr="00156D28">
        <w:rPr>
          <w:rFonts w:ascii="Calibri Light" w:eastAsia="Cambria" w:hAnsi="Calibri Light" w:cs="Calibri Light"/>
        </w:rPr>
        <w:t>, Upstate New York Workshop in Early Modern Philosophy, 2009 –</w:t>
      </w:r>
      <w:r w:rsidR="00114FC7" w:rsidRPr="00156D28">
        <w:rPr>
          <w:rFonts w:ascii="Calibri Light" w:eastAsia="Cambria" w:hAnsi="Calibri Light" w:cs="Calibri Light"/>
        </w:rPr>
        <w:t xml:space="preserve"> 2015</w:t>
      </w:r>
    </w:p>
    <w:p w14:paraId="28D61947" w14:textId="3894904F" w:rsidR="00370C09" w:rsidRPr="00156D28" w:rsidRDefault="00370C09" w:rsidP="00D1489C">
      <w:pPr>
        <w:pStyle w:val="ListParagraph"/>
        <w:numPr>
          <w:ilvl w:val="0"/>
          <w:numId w:val="4"/>
        </w:numPr>
        <w:rPr>
          <w:rFonts w:ascii="Calibri Light" w:eastAsia="Cambria" w:hAnsi="Calibri Light" w:cs="Calibri Light"/>
        </w:rPr>
      </w:pPr>
      <w:r w:rsidRPr="00156D28">
        <w:rPr>
          <w:rFonts w:ascii="Calibri Light" w:hAnsi="Calibri Light" w:cs="Calibri Light"/>
        </w:rPr>
        <w:t>APA Eastern Division Advisory Committee to the Program Committee, Medieval and Renaissance Philosophy, 2012 – 2014</w:t>
      </w:r>
    </w:p>
    <w:p w14:paraId="6F498F7D" w14:textId="0651EA36" w:rsidR="00D1489C" w:rsidRPr="00156D28" w:rsidRDefault="00D1489C" w:rsidP="00D1489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 xml:space="preserve">Session Chair, The Philosophy of Francisco Suarez, with Benjamin Hill, Helen </w:t>
      </w:r>
      <w:proofErr w:type="spellStart"/>
      <w:r w:rsidRPr="00156D28">
        <w:rPr>
          <w:rFonts w:ascii="Calibri Light" w:hAnsi="Calibri Light" w:cs="Calibri Light"/>
        </w:rPr>
        <w:t>Hattab</w:t>
      </w:r>
      <w:proofErr w:type="spellEnd"/>
      <w:r w:rsidRPr="00156D28">
        <w:rPr>
          <w:rFonts w:ascii="Calibri Light" w:hAnsi="Calibri Light" w:cs="Calibri Light"/>
        </w:rPr>
        <w:t xml:space="preserve"> and Sydney Penner. </w:t>
      </w:r>
      <w:r w:rsidR="005574FF" w:rsidRPr="00156D28">
        <w:rPr>
          <w:rFonts w:ascii="Calibri Light" w:hAnsi="Calibri Light" w:cs="Calibri Light"/>
        </w:rPr>
        <w:t>APA</w:t>
      </w:r>
      <w:r w:rsidRPr="00156D28">
        <w:rPr>
          <w:rFonts w:ascii="Calibri Light" w:hAnsi="Calibri Light" w:cs="Calibri Light"/>
        </w:rPr>
        <w:t xml:space="preserve"> Central Division Meeting, February 20, 2013.</w:t>
      </w:r>
    </w:p>
    <w:p w14:paraId="0A8DFC8C" w14:textId="7E98FDD2" w:rsidR="00D1489C" w:rsidRPr="00156D28" w:rsidRDefault="00D1489C" w:rsidP="00D1489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Session Chair, Author Meets Critics: Tad Schmaltz, Descartes on Causation, with Daniel Garber</w:t>
      </w:r>
      <w:r w:rsidR="005574FF" w:rsidRPr="00156D28">
        <w:rPr>
          <w:rFonts w:ascii="Calibri Light" w:hAnsi="Calibri Light" w:cs="Calibri Light"/>
        </w:rPr>
        <w:t xml:space="preserve"> and Steven Nadler as critics. </w:t>
      </w:r>
      <w:r w:rsidRPr="00156D28">
        <w:rPr>
          <w:rFonts w:ascii="Calibri Light" w:hAnsi="Calibri Light" w:cs="Calibri Light"/>
        </w:rPr>
        <w:t>A</w:t>
      </w:r>
      <w:r w:rsidR="005574FF" w:rsidRPr="00156D28">
        <w:rPr>
          <w:rFonts w:ascii="Calibri Light" w:hAnsi="Calibri Light" w:cs="Calibri Light"/>
        </w:rPr>
        <w:t xml:space="preserve">PA </w:t>
      </w:r>
      <w:r w:rsidRPr="00156D28">
        <w:rPr>
          <w:rFonts w:ascii="Calibri Light" w:hAnsi="Calibri Light" w:cs="Calibri Light"/>
        </w:rPr>
        <w:t>Eastern Division Meeting, December 30, 2009.</w:t>
      </w:r>
    </w:p>
    <w:p w14:paraId="1979A6D8" w14:textId="77777777" w:rsidR="00D1489C" w:rsidRPr="00156D28" w:rsidRDefault="00D1489C" w:rsidP="00D1489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 xml:space="preserve">Session Chair, Thérèse-Anne </w:t>
      </w:r>
      <w:proofErr w:type="spellStart"/>
      <w:r w:rsidRPr="00156D28">
        <w:rPr>
          <w:rFonts w:ascii="Calibri Light" w:hAnsi="Calibri Light" w:cs="Calibri Light"/>
        </w:rPr>
        <w:t>Druart</w:t>
      </w:r>
      <w:proofErr w:type="spellEnd"/>
      <w:r w:rsidRPr="00156D28">
        <w:rPr>
          <w:rFonts w:ascii="Calibri Light" w:hAnsi="Calibri Light" w:cs="Calibri Light"/>
        </w:rPr>
        <w:t xml:space="preserve">, Ibn </w:t>
      </w:r>
      <w:proofErr w:type="spellStart"/>
      <w:r w:rsidRPr="00156D28">
        <w:rPr>
          <w:rFonts w:ascii="Calibri Light" w:hAnsi="Calibri Light" w:cs="Calibri Light"/>
        </w:rPr>
        <w:t>Sina</w:t>
      </w:r>
      <w:proofErr w:type="spellEnd"/>
      <w:r w:rsidRPr="00156D28">
        <w:rPr>
          <w:rFonts w:ascii="Calibri Light" w:hAnsi="Calibri Light" w:cs="Calibri Light"/>
        </w:rPr>
        <w:t xml:space="preserve"> or Avicenna, and Duns Scotus, Colloquium in Medieval Philosophy, University of Toronto, September 20, 2008.</w:t>
      </w:r>
    </w:p>
    <w:p w14:paraId="6B026D48" w14:textId="77777777" w:rsidR="00D1489C" w:rsidRPr="00156D28" w:rsidRDefault="00D1489C" w:rsidP="00D1489C">
      <w:pPr>
        <w:rPr>
          <w:rFonts w:ascii="Calibri Light" w:hAnsi="Calibri Light" w:cs="Calibri Light"/>
        </w:rPr>
      </w:pPr>
    </w:p>
    <w:p w14:paraId="57274191" w14:textId="77777777" w:rsidR="00D1489C" w:rsidRPr="00156D28" w:rsidRDefault="00D1489C" w:rsidP="00D1489C">
      <w:p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DEPARTMENTAL SERVICE</w:t>
      </w:r>
    </w:p>
    <w:p w14:paraId="1B4098E8" w14:textId="0067E41A" w:rsidR="00A83F25" w:rsidRPr="00156D28" w:rsidRDefault="00A83F25" w:rsidP="00713F2E">
      <w:pPr>
        <w:rPr>
          <w:rFonts w:ascii="Calibri Light" w:hAnsi="Calibri Light" w:cs="Calibri Light"/>
        </w:rPr>
      </w:pPr>
    </w:p>
    <w:p w14:paraId="41430781" w14:textId="77777777" w:rsidR="00C32428" w:rsidRPr="00156D28" w:rsidRDefault="00C32428" w:rsidP="00DA6660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Executive Committee, Dept. of Philosophy, Syracuse University, 2019-20.</w:t>
      </w:r>
    </w:p>
    <w:p w14:paraId="06A04296" w14:textId="4EDEC77B" w:rsidR="00D6653D" w:rsidRPr="00156D28" w:rsidRDefault="00D6653D" w:rsidP="00DA6660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Director of Undergraduate Studies, Dept. of Philosophy, Syracuse University, 2017</w:t>
      </w:r>
      <w:r w:rsidR="00370C09" w:rsidRPr="00156D28">
        <w:rPr>
          <w:rFonts w:ascii="Calibri Light" w:hAnsi="Calibri Light" w:cs="Calibri Light"/>
        </w:rPr>
        <w:t>-</w:t>
      </w:r>
      <w:r w:rsidR="00C32428" w:rsidRPr="00156D28">
        <w:rPr>
          <w:rFonts w:ascii="Calibri Light" w:hAnsi="Calibri Light" w:cs="Calibri Light"/>
        </w:rPr>
        <w:t xml:space="preserve"> </w:t>
      </w:r>
      <w:r w:rsidR="00C32FC4">
        <w:rPr>
          <w:rFonts w:ascii="Calibri Light" w:hAnsi="Calibri Light" w:cs="Calibri Light"/>
        </w:rPr>
        <w:t>2020</w:t>
      </w:r>
      <w:r w:rsidR="00C32428" w:rsidRPr="00156D28">
        <w:rPr>
          <w:rFonts w:ascii="Calibri Light" w:hAnsi="Calibri Light" w:cs="Calibri Light"/>
        </w:rPr>
        <w:t>.</w:t>
      </w:r>
    </w:p>
    <w:p w14:paraId="022AC945" w14:textId="3A85B634" w:rsidR="00C32428" w:rsidRPr="00156D28" w:rsidRDefault="00C32428" w:rsidP="00C32428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Executive Committee, Dept. of Philosophy, Syracuse University, 2018-19.</w:t>
      </w:r>
    </w:p>
    <w:p w14:paraId="2CA659E4" w14:textId="04D34C43" w:rsidR="00007A92" w:rsidRPr="00156D28" w:rsidRDefault="00007A92" w:rsidP="00DA6660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 xml:space="preserve">Conference Organizer (with Chris Noble), Syracuse Philosophy Annual Workshop and Network: Ancient Greek and Classical Arabic Psychology, Dept. of Philosophy, Syracuse University, August 13-15, 2018. Keynote Speakers: Ursula </w:t>
      </w:r>
      <w:proofErr w:type="spellStart"/>
      <w:r w:rsidRPr="00156D28">
        <w:rPr>
          <w:rFonts w:ascii="Calibri Light" w:hAnsi="Calibri Light" w:cs="Calibri Light"/>
        </w:rPr>
        <w:t>Coope</w:t>
      </w:r>
      <w:proofErr w:type="spellEnd"/>
      <w:r w:rsidRPr="00156D28">
        <w:rPr>
          <w:rFonts w:ascii="Calibri Light" w:hAnsi="Calibri Light" w:cs="Calibri Light"/>
        </w:rPr>
        <w:t xml:space="preserve"> (Oxford University) and Peter Adamson (LMU).</w:t>
      </w:r>
    </w:p>
    <w:p w14:paraId="579E748E" w14:textId="48E20778" w:rsidR="00167C14" w:rsidRPr="00156D28" w:rsidRDefault="00D6653D" w:rsidP="00A83F25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Executive Committee, Dept. of Philosophy, Syracuse University, 2017-</w:t>
      </w:r>
      <w:r w:rsidR="00C32428" w:rsidRPr="00156D28">
        <w:rPr>
          <w:rFonts w:ascii="Calibri Light" w:hAnsi="Calibri Light" w:cs="Calibri Light"/>
        </w:rPr>
        <w:t>18.</w:t>
      </w:r>
    </w:p>
    <w:p w14:paraId="285F4680" w14:textId="22457351" w:rsidR="0038628F" w:rsidRPr="00156D28" w:rsidRDefault="0038628F" w:rsidP="00DA6660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Search Committee (for Assistant Professor), Dept. of Philosophy, Syracuse University, 2017-18</w:t>
      </w:r>
      <w:r w:rsidR="00C32428" w:rsidRPr="00156D28">
        <w:rPr>
          <w:rFonts w:ascii="Calibri Light" w:hAnsi="Calibri Light" w:cs="Calibri Light"/>
        </w:rPr>
        <w:t>.</w:t>
      </w:r>
    </w:p>
    <w:p w14:paraId="2CA498CE" w14:textId="5D65B368" w:rsidR="00D6653D" w:rsidRPr="00156D28" w:rsidRDefault="00D6653D" w:rsidP="00D6653D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Executive Committee, Dept. of Philosophy, Syracuse University, 2016-17</w:t>
      </w:r>
      <w:r w:rsidR="00C32428" w:rsidRPr="00156D28">
        <w:rPr>
          <w:rFonts w:ascii="Calibri Light" w:hAnsi="Calibri Light" w:cs="Calibri Light"/>
        </w:rPr>
        <w:t>.</w:t>
      </w:r>
    </w:p>
    <w:p w14:paraId="79F5BE72" w14:textId="21A0737A" w:rsidR="0038628F" w:rsidRPr="00156D28" w:rsidRDefault="0038628F" w:rsidP="00DA6660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Graduate Admissions Committee, Dept. of Philosophy, Syracuse University, 2016-17</w:t>
      </w:r>
      <w:r w:rsidR="00C32428" w:rsidRPr="00156D28">
        <w:rPr>
          <w:rFonts w:ascii="Calibri Light" w:hAnsi="Calibri Light" w:cs="Calibri Light"/>
        </w:rPr>
        <w:t>.</w:t>
      </w:r>
    </w:p>
    <w:p w14:paraId="25E57B2F" w14:textId="237AC8DE" w:rsidR="00DA6660" w:rsidRPr="00156D28" w:rsidRDefault="00DA6660" w:rsidP="00DA6660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Chair, Search Committee (for Assistant Professor), Dept. of Philosophy, Syracuse University, 2015-16</w:t>
      </w:r>
      <w:r w:rsidR="00C32428" w:rsidRPr="00156D28">
        <w:rPr>
          <w:rFonts w:ascii="Calibri Light" w:hAnsi="Calibri Light" w:cs="Calibri Light"/>
        </w:rPr>
        <w:t>.</w:t>
      </w:r>
    </w:p>
    <w:p w14:paraId="7FB3EF6A" w14:textId="78134748" w:rsidR="00D1489C" w:rsidRPr="00156D28" w:rsidRDefault="00D1489C" w:rsidP="00D1489C">
      <w:pPr>
        <w:pStyle w:val="ListParagraph"/>
        <w:numPr>
          <w:ilvl w:val="0"/>
          <w:numId w:val="3"/>
        </w:numPr>
        <w:ind w:left="714" w:hanging="357"/>
        <w:rPr>
          <w:rFonts w:ascii="Calibri Light" w:eastAsia="Cambria" w:hAnsi="Calibri Light" w:cs="Calibri Light"/>
        </w:rPr>
      </w:pPr>
      <w:r w:rsidRPr="00156D28">
        <w:rPr>
          <w:rFonts w:ascii="Calibri Light" w:eastAsia="Cambria" w:hAnsi="Calibri Light" w:cs="Calibri Light"/>
        </w:rPr>
        <w:t>Ad hoc Committee on Climate for Women and Minorities, Dept. of Philosophy, Syracuse University, 2014</w:t>
      </w:r>
      <w:r w:rsidR="00C32428" w:rsidRPr="00156D28">
        <w:rPr>
          <w:rFonts w:ascii="Calibri Light" w:eastAsia="Cambria" w:hAnsi="Calibri Light" w:cs="Calibri Light"/>
        </w:rPr>
        <w:t>-</w:t>
      </w:r>
      <w:r w:rsidR="00167C14" w:rsidRPr="00156D28">
        <w:rPr>
          <w:rFonts w:ascii="Calibri Light" w:eastAsia="Cambria" w:hAnsi="Calibri Light" w:cs="Calibri Light"/>
        </w:rPr>
        <w:t>2015</w:t>
      </w:r>
      <w:r w:rsidR="00C32428" w:rsidRPr="00156D28">
        <w:rPr>
          <w:rFonts w:ascii="Calibri Light" w:eastAsia="Cambria" w:hAnsi="Calibri Light" w:cs="Calibri Light"/>
        </w:rPr>
        <w:t>.</w:t>
      </w:r>
    </w:p>
    <w:p w14:paraId="34F4C0F3" w14:textId="16A29AC2" w:rsidR="00D1489C" w:rsidRPr="00156D28" w:rsidRDefault="00D1489C" w:rsidP="00D1489C">
      <w:pPr>
        <w:pStyle w:val="ListParagraph"/>
        <w:numPr>
          <w:ilvl w:val="0"/>
          <w:numId w:val="3"/>
        </w:numPr>
        <w:ind w:left="714" w:hanging="357"/>
        <w:rPr>
          <w:rFonts w:ascii="Calibri Light" w:eastAsia="Cambria" w:hAnsi="Calibri Light" w:cs="Calibri Light"/>
        </w:rPr>
      </w:pPr>
      <w:r w:rsidRPr="00156D28">
        <w:rPr>
          <w:rFonts w:ascii="Calibri Light" w:eastAsia="Cambria" w:hAnsi="Calibri Light" w:cs="Calibri Light"/>
        </w:rPr>
        <w:t>Ad hoc Committee on Graduate Student Placement, Dept. of Philosophy, Syracuse University, Spring 2013</w:t>
      </w:r>
      <w:r w:rsidR="00C32428" w:rsidRPr="00156D28">
        <w:rPr>
          <w:rFonts w:ascii="Calibri Light" w:eastAsia="Cambria" w:hAnsi="Calibri Light" w:cs="Calibri Light"/>
        </w:rPr>
        <w:t>.</w:t>
      </w:r>
    </w:p>
    <w:p w14:paraId="2C9B0577" w14:textId="7717B2DB" w:rsidR="00D1489C" w:rsidRPr="00156D28" w:rsidRDefault="00D1489C" w:rsidP="00D1489C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156D28">
        <w:rPr>
          <w:rFonts w:ascii="Calibri Light" w:eastAsia="Cambria" w:hAnsi="Calibri Light" w:cs="Calibri Light"/>
        </w:rPr>
        <w:t>ABD Workshop Co-</w:t>
      </w:r>
      <w:proofErr w:type="spellStart"/>
      <w:r w:rsidRPr="00156D28">
        <w:rPr>
          <w:rFonts w:ascii="Calibri Light" w:eastAsia="Cambria" w:hAnsi="Calibri Light" w:cs="Calibri Light"/>
        </w:rPr>
        <w:t>ordinator</w:t>
      </w:r>
      <w:proofErr w:type="spellEnd"/>
      <w:r w:rsidRPr="00156D28">
        <w:rPr>
          <w:rFonts w:ascii="Calibri Light" w:eastAsia="Cambria" w:hAnsi="Calibri Light" w:cs="Calibri Light"/>
        </w:rPr>
        <w:t xml:space="preserve">, </w:t>
      </w:r>
      <w:r w:rsidRPr="00156D28">
        <w:rPr>
          <w:rFonts w:ascii="Calibri Light" w:hAnsi="Calibri Light" w:cs="Calibri Light"/>
        </w:rPr>
        <w:t>Dept. of Philosophy, Syracuse University, 2012-13</w:t>
      </w:r>
      <w:r w:rsidR="00C32428" w:rsidRPr="00156D28">
        <w:rPr>
          <w:rFonts w:ascii="Calibri Light" w:hAnsi="Calibri Light" w:cs="Calibri Light"/>
        </w:rPr>
        <w:t>.</w:t>
      </w:r>
    </w:p>
    <w:p w14:paraId="522D823E" w14:textId="6335661B" w:rsidR="00D1489C" w:rsidRPr="00156D28" w:rsidRDefault="00D1489C" w:rsidP="00D1489C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Graduate Admissions Committee, Dept. of Philosophy, Syracuse University, 2011-12</w:t>
      </w:r>
      <w:r w:rsidR="00C32428" w:rsidRPr="00156D28">
        <w:rPr>
          <w:rFonts w:ascii="Calibri Light" w:hAnsi="Calibri Light" w:cs="Calibri Light"/>
        </w:rPr>
        <w:t>.</w:t>
      </w:r>
    </w:p>
    <w:p w14:paraId="36EA6076" w14:textId="129AFF0A" w:rsidR="00D1489C" w:rsidRPr="00156D28" w:rsidRDefault="00D1489C" w:rsidP="00D1489C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Search Committee (for Chair), Dept. of Philosophy, Syracuse University, 2010-11</w:t>
      </w:r>
      <w:r w:rsidR="00C32428" w:rsidRPr="00156D28">
        <w:rPr>
          <w:rFonts w:ascii="Calibri Light" w:hAnsi="Calibri Light" w:cs="Calibri Light"/>
        </w:rPr>
        <w:t>.</w:t>
      </w:r>
    </w:p>
    <w:p w14:paraId="588363D6" w14:textId="5F36E551" w:rsidR="00D1489C" w:rsidRPr="00156D28" w:rsidRDefault="00D1489C" w:rsidP="00D1489C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Executive Committee, Dept. of Philosophy, Syracuse University, 2010-11</w:t>
      </w:r>
      <w:r w:rsidR="00C32428" w:rsidRPr="00156D28">
        <w:rPr>
          <w:rFonts w:ascii="Calibri Light" w:hAnsi="Calibri Light" w:cs="Calibri Light"/>
        </w:rPr>
        <w:t>.</w:t>
      </w:r>
    </w:p>
    <w:p w14:paraId="4399E1D5" w14:textId="58084797" w:rsidR="00D1489C" w:rsidRPr="00156D28" w:rsidRDefault="00D1489C" w:rsidP="00D1489C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Executive Committee, Dept. of Philosophy, Syracuse University, 2009-10</w:t>
      </w:r>
      <w:r w:rsidR="00C32428" w:rsidRPr="00156D28">
        <w:rPr>
          <w:rFonts w:ascii="Calibri Light" w:hAnsi="Calibri Light" w:cs="Calibri Light"/>
        </w:rPr>
        <w:t>.</w:t>
      </w:r>
    </w:p>
    <w:p w14:paraId="01798119" w14:textId="50AF4CAA" w:rsidR="00D1489C" w:rsidRPr="00156D28" w:rsidRDefault="00D1489C" w:rsidP="00D1489C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Search Committee (for Assistant Professor), Dept. of Philosophy, Syracuse University, 2009-10</w:t>
      </w:r>
      <w:r w:rsidR="00C32428" w:rsidRPr="00156D28">
        <w:rPr>
          <w:rFonts w:ascii="Calibri Light" w:hAnsi="Calibri Light" w:cs="Calibri Light"/>
        </w:rPr>
        <w:t>.</w:t>
      </w:r>
    </w:p>
    <w:p w14:paraId="1F676B58" w14:textId="5AE4B1A4" w:rsidR="005574FF" w:rsidRPr="00156D28" w:rsidRDefault="005574FF" w:rsidP="005574FF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 xml:space="preserve">Conference Organizer (with Melissa Frankel), Syracuse Philosophy Annual Workshop and Network: Nature and Purpose in Early Modern Philosophy, Dept. of Philosophy, Syracuse University, August 9-12, 2009.  Participants included Alison Simmons (Harvard), Michael Della Rocca (Yale), Tad Schmaltz (Michigan), Lisa Downing (Ohio State), Daniel Garber (Princeton), and Marleen </w:t>
      </w:r>
      <w:proofErr w:type="spellStart"/>
      <w:r w:rsidRPr="00156D28">
        <w:rPr>
          <w:rFonts w:ascii="Calibri Light" w:hAnsi="Calibri Light" w:cs="Calibri Light"/>
        </w:rPr>
        <w:t>Rozemond</w:t>
      </w:r>
      <w:proofErr w:type="spellEnd"/>
      <w:r w:rsidRPr="00156D28">
        <w:rPr>
          <w:rFonts w:ascii="Calibri Light" w:hAnsi="Calibri Light" w:cs="Calibri Light"/>
        </w:rPr>
        <w:t xml:space="preserve"> (Toronto).</w:t>
      </w:r>
    </w:p>
    <w:p w14:paraId="2D5A51F5" w14:textId="701CE34E" w:rsidR="00D1489C" w:rsidRPr="00156D28" w:rsidRDefault="00D1489C" w:rsidP="00D1489C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Search Committee (for Sutton Fellow), Dept. of Philosophy, Syracuse University, 2008-9</w:t>
      </w:r>
      <w:r w:rsidR="00C32428" w:rsidRPr="00156D28">
        <w:rPr>
          <w:rFonts w:ascii="Calibri Light" w:hAnsi="Calibri Light" w:cs="Calibri Light"/>
        </w:rPr>
        <w:t>.</w:t>
      </w:r>
    </w:p>
    <w:p w14:paraId="7D06EE7B" w14:textId="77777777" w:rsidR="00D1489C" w:rsidRPr="00156D28" w:rsidRDefault="00D1489C" w:rsidP="00D1489C">
      <w:pPr>
        <w:rPr>
          <w:rFonts w:ascii="Calibri Light" w:hAnsi="Calibri Light" w:cs="Calibri Light"/>
        </w:rPr>
      </w:pPr>
    </w:p>
    <w:p w14:paraId="6B738864" w14:textId="3A6A62D4" w:rsidR="00B71C02" w:rsidRPr="00156D28" w:rsidRDefault="00B71C02" w:rsidP="00D1489C">
      <w:p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COLLEGE SERVICE</w:t>
      </w:r>
    </w:p>
    <w:p w14:paraId="1C1C6129" w14:textId="77777777" w:rsidR="00370C09" w:rsidRPr="00156D28" w:rsidRDefault="00370C09" w:rsidP="00D1489C">
      <w:pPr>
        <w:rPr>
          <w:rFonts w:ascii="Calibri Light" w:hAnsi="Calibri Light" w:cs="Calibri Light"/>
        </w:rPr>
      </w:pPr>
    </w:p>
    <w:p w14:paraId="4A44547F" w14:textId="1F492777" w:rsidR="00B71C02" w:rsidRPr="00156D28" w:rsidRDefault="00B71C02" w:rsidP="00B71C02">
      <w:pPr>
        <w:pStyle w:val="ListParagraph"/>
        <w:numPr>
          <w:ilvl w:val="0"/>
          <w:numId w:val="17"/>
        </w:numPr>
        <w:rPr>
          <w:rFonts w:ascii="Calibri Light" w:hAnsi="Calibri Light" w:cs="Calibri Light"/>
        </w:rPr>
      </w:pPr>
      <w:r w:rsidRPr="00156D28">
        <w:rPr>
          <w:rFonts w:ascii="Calibri Light" w:hAnsi="Calibri Light" w:cs="Calibri Light"/>
        </w:rPr>
        <w:t>Humanit</w:t>
      </w:r>
      <w:r w:rsidR="00827D8C" w:rsidRPr="00156D28">
        <w:rPr>
          <w:rFonts w:ascii="Calibri Light" w:hAnsi="Calibri Light" w:cs="Calibri Light"/>
        </w:rPr>
        <w:t>i</w:t>
      </w:r>
      <w:r w:rsidRPr="00156D28">
        <w:rPr>
          <w:rFonts w:ascii="Calibri Light" w:hAnsi="Calibri Light" w:cs="Calibri Light"/>
        </w:rPr>
        <w:t>es Center Advisory Board, Fall 2015</w:t>
      </w:r>
      <w:r w:rsidR="00C32428" w:rsidRPr="00156D28">
        <w:rPr>
          <w:rFonts w:ascii="Calibri Light" w:hAnsi="Calibri Light" w:cs="Calibri Light"/>
        </w:rPr>
        <w:t>.</w:t>
      </w:r>
    </w:p>
    <w:p w14:paraId="43F08C63" w14:textId="77777777" w:rsidR="00D1489C" w:rsidRPr="00156D28" w:rsidRDefault="00D1489C" w:rsidP="00D1489C">
      <w:pPr>
        <w:rPr>
          <w:rFonts w:ascii="Calibri Light" w:hAnsi="Calibri Light" w:cs="Calibri Light"/>
        </w:rPr>
      </w:pPr>
    </w:p>
    <w:p w14:paraId="266EEE9B" w14:textId="77777777" w:rsidR="00354A0B" w:rsidRPr="00156D28" w:rsidRDefault="00354A0B">
      <w:pPr>
        <w:rPr>
          <w:rFonts w:ascii="Calibri Light" w:hAnsi="Calibri Light" w:cs="Calibri Light"/>
        </w:rPr>
      </w:pPr>
    </w:p>
    <w:sectPr w:rsidR="00354A0B" w:rsidRPr="00156D28" w:rsidSect="00790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Microsoft Sans Serif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87A"/>
    <w:multiLevelType w:val="hybridMultilevel"/>
    <w:tmpl w:val="0B6ED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E5EAC"/>
    <w:multiLevelType w:val="hybridMultilevel"/>
    <w:tmpl w:val="5C9074E2"/>
    <w:lvl w:ilvl="0" w:tplc="B53414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5DEF"/>
    <w:multiLevelType w:val="hybridMultilevel"/>
    <w:tmpl w:val="C5BC5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5703"/>
    <w:multiLevelType w:val="hybridMultilevel"/>
    <w:tmpl w:val="992241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E54DF5"/>
    <w:multiLevelType w:val="hybridMultilevel"/>
    <w:tmpl w:val="D26C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77928"/>
    <w:multiLevelType w:val="hybridMultilevel"/>
    <w:tmpl w:val="A31CEA9A"/>
    <w:lvl w:ilvl="0" w:tplc="6722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414BB"/>
    <w:multiLevelType w:val="hybridMultilevel"/>
    <w:tmpl w:val="942AB69E"/>
    <w:lvl w:ilvl="0" w:tplc="D82C8EF4">
      <w:start w:val="1"/>
      <w:numFmt w:val="decimal"/>
      <w:lvlText w:val="%1."/>
      <w:lvlJc w:val="left"/>
      <w:pPr>
        <w:ind w:left="720" w:hanging="360"/>
      </w:pPr>
      <w:rPr>
        <w:rFonts w:ascii="Calibri Light (Headings)" w:hAnsi="Calibri Light (Headings)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A0D8A"/>
    <w:multiLevelType w:val="hybridMultilevel"/>
    <w:tmpl w:val="3B2A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05474"/>
    <w:multiLevelType w:val="hybridMultilevel"/>
    <w:tmpl w:val="7ACA0B4C"/>
    <w:lvl w:ilvl="0" w:tplc="9252013A">
      <w:start w:val="1"/>
      <w:numFmt w:val="decimal"/>
      <w:lvlText w:val="%1."/>
      <w:lvlJc w:val="left"/>
      <w:pPr>
        <w:ind w:left="720" w:hanging="360"/>
      </w:pPr>
      <w:rPr>
        <w:rFonts w:ascii="Calibri Light (Headings)" w:hAnsi="Calibri Light (Headings)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65BF9"/>
    <w:multiLevelType w:val="hybridMultilevel"/>
    <w:tmpl w:val="77B28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62087"/>
    <w:multiLevelType w:val="hybridMultilevel"/>
    <w:tmpl w:val="126E8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30316"/>
    <w:multiLevelType w:val="hybridMultilevel"/>
    <w:tmpl w:val="222A2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F4772"/>
    <w:multiLevelType w:val="multilevel"/>
    <w:tmpl w:val="222A2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52AB0"/>
    <w:multiLevelType w:val="multilevel"/>
    <w:tmpl w:val="1DF8FF6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34F3E"/>
    <w:multiLevelType w:val="multilevel"/>
    <w:tmpl w:val="B8CAA37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173A3"/>
    <w:multiLevelType w:val="hybridMultilevel"/>
    <w:tmpl w:val="EF10B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E500B"/>
    <w:multiLevelType w:val="hybridMultilevel"/>
    <w:tmpl w:val="FAF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25AB4"/>
    <w:multiLevelType w:val="hybridMultilevel"/>
    <w:tmpl w:val="94A4D8B4"/>
    <w:lvl w:ilvl="0" w:tplc="AED49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2405B9"/>
    <w:multiLevelType w:val="hybridMultilevel"/>
    <w:tmpl w:val="79F4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16"/>
  </w:num>
  <w:num w:numId="7">
    <w:abstractNumId w:val="1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  <w:num w:numId="14">
    <w:abstractNumId w:val="11"/>
  </w:num>
  <w:num w:numId="15">
    <w:abstractNumId w:val="12"/>
  </w:num>
  <w:num w:numId="16">
    <w:abstractNumId w:val="6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9C"/>
    <w:rsid w:val="00007A92"/>
    <w:rsid w:val="00041793"/>
    <w:rsid w:val="00072E48"/>
    <w:rsid w:val="0007729B"/>
    <w:rsid w:val="000C5ACC"/>
    <w:rsid w:val="0011410B"/>
    <w:rsid w:val="00114A7E"/>
    <w:rsid w:val="00114FC7"/>
    <w:rsid w:val="00156D28"/>
    <w:rsid w:val="00167C14"/>
    <w:rsid w:val="00177E44"/>
    <w:rsid w:val="0019606D"/>
    <w:rsid w:val="001F501D"/>
    <w:rsid w:val="002271CC"/>
    <w:rsid w:val="002300EF"/>
    <w:rsid w:val="002315E3"/>
    <w:rsid w:val="00294F88"/>
    <w:rsid w:val="00297DEF"/>
    <w:rsid w:val="002B0D47"/>
    <w:rsid w:val="002B2D9B"/>
    <w:rsid w:val="00311446"/>
    <w:rsid w:val="00354A0B"/>
    <w:rsid w:val="00370C09"/>
    <w:rsid w:val="00377D9C"/>
    <w:rsid w:val="00382191"/>
    <w:rsid w:val="0038628F"/>
    <w:rsid w:val="003B46D9"/>
    <w:rsid w:val="00413B1F"/>
    <w:rsid w:val="004843D0"/>
    <w:rsid w:val="005574FF"/>
    <w:rsid w:val="00576C9B"/>
    <w:rsid w:val="0059382D"/>
    <w:rsid w:val="005A0B13"/>
    <w:rsid w:val="005C6A23"/>
    <w:rsid w:val="00694E20"/>
    <w:rsid w:val="00713F2E"/>
    <w:rsid w:val="00790C80"/>
    <w:rsid w:val="00794704"/>
    <w:rsid w:val="007B29E5"/>
    <w:rsid w:val="007D1EEE"/>
    <w:rsid w:val="00813775"/>
    <w:rsid w:val="00827D8C"/>
    <w:rsid w:val="0083617A"/>
    <w:rsid w:val="00840DFD"/>
    <w:rsid w:val="00847B08"/>
    <w:rsid w:val="008D0053"/>
    <w:rsid w:val="008D7C5F"/>
    <w:rsid w:val="009350F1"/>
    <w:rsid w:val="00945D19"/>
    <w:rsid w:val="009B48A1"/>
    <w:rsid w:val="009E00F7"/>
    <w:rsid w:val="00A83F25"/>
    <w:rsid w:val="00A9753A"/>
    <w:rsid w:val="00AD7784"/>
    <w:rsid w:val="00AF11D9"/>
    <w:rsid w:val="00B0132C"/>
    <w:rsid w:val="00B101E7"/>
    <w:rsid w:val="00B23AE1"/>
    <w:rsid w:val="00B41D92"/>
    <w:rsid w:val="00B57089"/>
    <w:rsid w:val="00B71C02"/>
    <w:rsid w:val="00BA54AE"/>
    <w:rsid w:val="00BE7DB3"/>
    <w:rsid w:val="00C32428"/>
    <w:rsid w:val="00C32FC4"/>
    <w:rsid w:val="00C70A98"/>
    <w:rsid w:val="00CD6A5D"/>
    <w:rsid w:val="00CE54B9"/>
    <w:rsid w:val="00D1489C"/>
    <w:rsid w:val="00D65C82"/>
    <w:rsid w:val="00D6653D"/>
    <w:rsid w:val="00D74AAD"/>
    <w:rsid w:val="00D80B25"/>
    <w:rsid w:val="00DA6660"/>
    <w:rsid w:val="00E048FF"/>
    <w:rsid w:val="00EB7251"/>
    <w:rsid w:val="00F06EE6"/>
    <w:rsid w:val="00F22D4B"/>
    <w:rsid w:val="00FA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52EA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2428"/>
    <w:rPr>
      <w:rFonts w:ascii="Times New Roman" w:eastAsia="Times New Roman" w:hAnsi="Times New Roman" w:cs="Times New Roman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1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89C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489C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1489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1489C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D1489C"/>
    <w:pPr>
      <w:ind w:left="720"/>
      <w:contextualSpacing/>
    </w:pPr>
  </w:style>
  <w:style w:type="paragraph" w:styleId="Title">
    <w:name w:val="Title"/>
    <w:basedOn w:val="Normal"/>
    <w:link w:val="TitleChar"/>
    <w:qFormat/>
    <w:rsid w:val="00D1489C"/>
    <w:pPr>
      <w:spacing w:line="360" w:lineRule="exact"/>
      <w:ind w:firstLine="567"/>
      <w:jc w:val="center"/>
    </w:pPr>
    <w:rPr>
      <w:rFonts w:cs="MS Sans Serif"/>
      <w:b/>
      <w:szCs w:val="20"/>
    </w:rPr>
  </w:style>
  <w:style w:type="character" w:customStyle="1" w:styleId="TitleChar">
    <w:name w:val="Title Char"/>
    <w:basedOn w:val="DefaultParagraphFont"/>
    <w:link w:val="Title"/>
    <w:rsid w:val="00D1489C"/>
    <w:rPr>
      <w:rFonts w:ascii="Times New Roman" w:eastAsia="Times New Roman" w:hAnsi="Times New Roman" w:cs="MS Sans Serif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96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21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54B9"/>
  </w:style>
  <w:style w:type="character" w:customStyle="1" w:styleId="s1">
    <w:name w:val="s1"/>
    <w:basedOn w:val="DefaultParagraphFont"/>
    <w:rsid w:val="00BA54AE"/>
  </w:style>
  <w:style w:type="character" w:customStyle="1" w:styleId="Heading1Char">
    <w:name w:val="Heading 1 Char"/>
    <w:basedOn w:val="DefaultParagraphFont"/>
    <w:link w:val="Heading1"/>
    <w:uiPriority w:val="9"/>
    <w:rsid w:val="008361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lato.stanford.edu/entries/arabic-islamic-caus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2052</Words>
  <Characters>10182</Characters>
  <Application>Microsoft Office Word</Application>
  <DocSecurity>0</DocSecurity>
  <Lines>141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Richardson</dc:creator>
  <cp:keywords/>
  <dc:description/>
  <cp:lastModifiedBy>Kara Richardson</cp:lastModifiedBy>
  <cp:revision>6</cp:revision>
  <dcterms:created xsi:type="dcterms:W3CDTF">2019-10-15T01:58:00Z</dcterms:created>
  <dcterms:modified xsi:type="dcterms:W3CDTF">2020-10-07T14:30:00Z</dcterms:modified>
</cp:coreProperties>
</file>