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C974" w14:textId="1DEFE623" w:rsidR="00986191" w:rsidRPr="00392567" w:rsidRDefault="00986191" w:rsidP="00986191">
      <w:pPr>
        <w:pBdr>
          <w:bottom w:val="single" w:sz="12" w:space="4" w:color="141414"/>
        </w:pBdr>
        <w:spacing w:after="120"/>
        <w:contextualSpacing/>
        <w:rPr>
          <w:rFonts w:ascii="Helvetica" w:eastAsia="MS Gothic" w:hAnsi="Helvetica" w:cs="Times New Roman"/>
          <w:b/>
          <w:bCs/>
          <w:color w:val="000000" w:themeColor="text1"/>
          <w:kern w:val="28"/>
          <w:sz w:val="22"/>
          <w:szCs w:val="22"/>
        </w:rPr>
      </w:pPr>
      <w:r w:rsidRPr="00392567">
        <w:rPr>
          <w:rFonts w:ascii="Helvetica" w:eastAsia="MS Gothic" w:hAnsi="Helvetica" w:cs="Times New Roman"/>
          <w:b/>
          <w:bCs/>
          <w:color w:val="000000" w:themeColor="text1"/>
          <w:kern w:val="28"/>
          <w:sz w:val="22"/>
          <w:szCs w:val="22"/>
        </w:rPr>
        <w:t>Abrar A. Aljiboury</w:t>
      </w:r>
      <w:r w:rsidR="00392567" w:rsidRPr="00392567">
        <w:rPr>
          <w:rFonts w:ascii="Helvetica" w:eastAsia="MS Gothic" w:hAnsi="Helvetica" w:cs="Times New Roman"/>
          <w:b/>
          <w:bCs/>
          <w:color w:val="000000" w:themeColor="text1"/>
          <w:kern w:val="28"/>
          <w:sz w:val="22"/>
          <w:szCs w:val="22"/>
        </w:rPr>
        <w:t>, PhD</w:t>
      </w:r>
    </w:p>
    <w:p w14:paraId="6F241F5F" w14:textId="6F4A9E84" w:rsidR="00392567" w:rsidRDefault="00392567" w:rsidP="00986191">
      <w:pPr>
        <w:pBdr>
          <w:bottom w:val="single" w:sz="12" w:space="4" w:color="141414"/>
        </w:pBdr>
        <w:spacing w:after="120"/>
        <w:contextualSpacing/>
        <w:rPr>
          <w:rFonts w:ascii="Helvetica" w:eastAsia="MS Gothic" w:hAnsi="Helvetica" w:cs="Times New Roman"/>
          <w:color w:val="000000" w:themeColor="text1"/>
          <w:kern w:val="28"/>
          <w:sz w:val="22"/>
          <w:szCs w:val="22"/>
        </w:rPr>
      </w:pPr>
      <w:r w:rsidRPr="00392567">
        <w:rPr>
          <w:rFonts w:ascii="Helvetica" w:eastAsia="MS Gothic" w:hAnsi="Helvetica" w:cs="Times New Roman"/>
          <w:color w:val="000000" w:themeColor="text1"/>
          <w:kern w:val="28"/>
          <w:sz w:val="22"/>
          <w:szCs w:val="22"/>
        </w:rPr>
        <w:t xml:space="preserve">Professor </w:t>
      </w:r>
      <w:r>
        <w:rPr>
          <w:rFonts w:ascii="Helvetica" w:eastAsia="MS Gothic" w:hAnsi="Helvetica" w:cs="Times New Roman"/>
          <w:color w:val="000000" w:themeColor="text1"/>
          <w:kern w:val="28"/>
          <w:sz w:val="22"/>
          <w:szCs w:val="22"/>
        </w:rPr>
        <w:t>of Practice</w:t>
      </w:r>
    </w:p>
    <w:p w14:paraId="434C7E92" w14:textId="3D0BB18E" w:rsidR="00392567" w:rsidRDefault="00392567" w:rsidP="00986191">
      <w:pPr>
        <w:pBdr>
          <w:bottom w:val="single" w:sz="12" w:space="4" w:color="141414"/>
        </w:pBdr>
        <w:spacing w:after="120"/>
        <w:contextualSpacing/>
        <w:rPr>
          <w:rFonts w:ascii="Helvetica" w:eastAsia="MS Gothic" w:hAnsi="Helvetica" w:cs="Times New Roman"/>
          <w:color w:val="000000" w:themeColor="text1"/>
          <w:kern w:val="28"/>
          <w:sz w:val="22"/>
          <w:szCs w:val="22"/>
        </w:rPr>
      </w:pPr>
      <w:r>
        <w:rPr>
          <w:rFonts w:ascii="Helvetica" w:eastAsia="MS Gothic" w:hAnsi="Helvetica" w:cs="Times New Roman"/>
          <w:color w:val="000000" w:themeColor="text1"/>
          <w:kern w:val="28"/>
          <w:sz w:val="22"/>
          <w:szCs w:val="22"/>
        </w:rPr>
        <w:t>Manager of the BioImaging Center</w:t>
      </w:r>
    </w:p>
    <w:p w14:paraId="6981A200" w14:textId="394F979F" w:rsidR="00392567" w:rsidRDefault="00392567" w:rsidP="00986191">
      <w:pPr>
        <w:pBdr>
          <w:bottom w:val="single" w:sz="12" w:space="4" w:color="141414"/>
        </w:pBdr>
        <w:spacing w:after="120"/>
        <w:contextualSpacing/>
        <w:rPr>
          <w:rFonts w:ascii="Helvetica" w:eastAsia="MS Gothic" w:hAnsi="Helvetica" w:cs="Times New Roman"/>
          <w:color w:val="000000" w:themeColor="text1"/>
          <w:kern w:val="28"/>
          <w:sz w:val="22"/>
          <w:szCs w:val="22"/>
        </w:rPr>
      </w:pPr>
      <w:r>
        <w:rPr>
          <w:rFonts w:ascii="Helvetica" w:eastAsia="MS Gothic" w:hAnsi="Helvetica" w:cs="Times New Roman"/>
          <w:color w:val="000000" w:themeColor="text1"/>
          <w:kern w:val="28"/>
          <w:sz w:val="22"/>
          <w:szCs w:val="22"/>
        </w:rPr>
        <w:t>Syracuse University</w:t>
      </w:r>
    </w:p>
    <w:p w14:paraId="0DD8531E" w14:textId="208B4571" w:rsidR="00986191" w:rsidRPr="00392567" w:rsidRDefault="00986191" w:rsidP="00392567">
      <w:pPr>
        <w:pStyle w:val="NoSpacing"/>
        <w:ind w:left="1440"/>
      </w:pPr>
      <w:r w:rsidRPr="00392567">
        <w:t>107 College Place Syracuse, NY 13244 | (315) 949</w:t>
      </w:r>
      <w:r w:rsidR="00392567">
        <w:t>-</w:t>
      </w:r>
      <w:r w:rsidRPr="00392567">
        <w:t>0004 | aaatiyaa@syr.edu</w:t>
      </w:r>
    </w:p>
    <w:p w14:paraId="16BF6458" w14:textId="77777777" w:rsidR="00392567" w:rsidRDefault="00392567" w:rsidP="00986191">
      <w:pPr>
        <w:contextualSpacing/>
        <w:rPr>
          <w:rFonts w:ascii="Helvetica" w:eastAsia="Cambria" w:hAnsi="Helvetica" w:cs="Times New Roman"/>
          <w:b/>
          <w:bCs/>
          <w:color w:val="000000" w:themeColor="text1"/>
          <w:sz w:val="22"/>
          <w:szCs w:val="22"/>
        </w:rPr>
      </w:pPr>
    </w:p>
    <w:p w14:paraId="3EF94F8F" w14:textId="6E896521" w:rsidR="00986191" w:rsidRPr="008407FD" w:rsidRDefault="00986191" w:rsidP="00986191">
      <w:pPr>
        <w:contextualSpacing/>
        <w:rPr>
          <w:rFonts w:ascii="Helvetica" w:eastAsia="Cambria" w:hAnsi="Helvetica" w:cs="Times New Roman"/>
          <w:b/>
          <w:bCs/>
          <w:color w:val="000000" w:themeColor="text1"/>
          <w:sz w:val="22"/>
          <w:szCs w:val="22"/>
        </w:rPr>
      </w:pPr>
      <w:r w:rsidRPr="008407FD">
        <w:rPr>
          <w:rFonts w:ascii="Helvetica" w:eastAsia="Cambria" w:hAnsi="Helvetica" w:cs="Times New Roman"/>
          <w:b/>
          <w:bCs/>
          <w:color w:val="000000" w:themeColor="text1"/>
          <w:sz w:val="22"/>
          <w:szCs w:val="22"/>
        </w:rPr>
        <w:t>EDUCATIO</w:t>
      </w:r>
      <w:r w:rsidR="00651EC3">
        <w:rPr>
          <w:rFonts w:ascii="Helvetica" w:eastAsia="Cambria" w:hAnsi="Helvetica" w:cs="Times New Roman"/>
          <w:b/>
          <w:bCs/>
          <w:color w:val="000000" w:themeColor="text1"/>
          <w:sz w:val="22"/>
          <w:szCs w:val="22"/>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472E36" w:rsidRPr="008407FD" w14:paraId="782D7E98" w14:textId="77777777" w:rsidTr="00D07DC3">
        <w:tc>
          <w:tcPr>
            <w:tcW w:w="2070" w:type="dxa"/>
          </w:tcPr>
          <w:p w14:paraId="0707A681" w14:textId="77777777" w:rsidR="00472E36" w:rsidRDefault="00472E36" w:rsidP="00986191">
            <w:pPr>
              <w:rPr>
                <w:rFonts w:ascii="Helvetica" w:eastAsia="Cambria" w:hAnsi="Helvetica" w:cs="Times New Roman"/>
                <w:color w:val="000000" w:themeColor="text1"/>
              </w:rPr>
            </w:pPr>
            <w:r>
              <w:rPr>
                <w:rFonts w:ascii="Helvetica" w:eastAsia="Cambria" w:hAnsi="Helvetica" w:cs="Times New Roman"/>
                <w:color w:val="000000" w:themeColor="text1"/>
              </w:rPr>
              <w:t>August 2019—</w:t>
            </w:r>
          </w:p>
          <w:p w14:paraId="5B714320" w14:textId="22E0010E" w:rsidR="00472E36" w:rsidRPr="008407FD" w:rsidRDefault="00472E36" w:rsidP="00986191">
            <w:pPr>
              <w:rPr>
                <w:rFonts w:ascii="Helvetica" w:eastAsia="Cambria" w:hAnsi="Helvetica" w:cs="Times New Roman"/>
                <w:color w:val="000000" w:themeColor="text1"/>
              </w:rPr>
            </w:pPr>
            <w:r>
              <w:rPr>
                <w:rFonts w:ascii="Helvetica" w:eastAsia="Cambria" w:hAnsi="Helvetica" w:cs="Times New Roman"/>
                <w:color w:val="000000" w:themeColor="text1"/>
              </w:rPr>
              <w:t>ongoing</w:t>
            </w:r>
          </w:p>
        </w:tc>
        <w:tc>
          <w:tcPr>
            <w:tcW w:w="7280" w:type="dxa"/>
          </w:tcPr>
          <w:p w14:paraId="066DDB21" w14:textId="511A8394" w:rsidR="00472E36" w:rsidRDefault="00472E36" w:rsidP="00986191">
            <w:pPr>
              <w:rPr>
                <w:rFonts w:ascii="Helvetica" w:eastAsia="Cambria" w:hAnsi="Helvetica" w:cs="Times New Roman"/>
                <w:color w:val="000000" w:themeColor="text1"/>
              </w:rPr>
            </w:pPr>
            <w:r>
              <w:rPr>
                <w:rFonts w:ascii="Helvetica" w:eastAsia="Cambria" w:hAnsi="Helvetica" w:cs="Times New Roman"/>
                <w:color w:val="000000" w:themeColor="text1"/>
              </w:rPr>
              <w:t>Ph.D. student—Biology</w:t>
            </w:r>
          </w:p>
          <w:p w14:paraId="2329083B" w14:textId="3F7C3849" w:rsidR="00472E36" w:rsidRPr="008407FD" w:rsidRDefault="00472E36" w:rsidP="00986191">
            <w:pPr>
              <w:rPr>
                <w:rFonts w:ascii="Helvetica" w:eastAsia="Cambria" w:hAnsi="Helvetica" w:cs="Times New Roman"/>
                <w:color w:val="000000" w:themeColor="text1"/>
              </w:rPr>
            </w:pPr>
            <w:r w:rsidRPr="008407FD">
              <w:rPr>
                <w:rFonts w:ascii="Helvetica" w:eastAsia="Cambria" w:hAnsi="Helvetica" w:cs="Times New Roman"/>
                <w:color w:val="000000" w:themeColor="text1"/>
              </w:rPr>
              <w:t>Syracuse University, College of Arts and Sciences, Syracuse, NY</w:t>
            </w:r>
          </w:p>
        </w:tc>
      </w:tr>
      <w:tr w:rsidR="008407FD" w:rsidRPr="008407FD" w14:paraId="5493708D" w14:textId="77777777" w:rsidTr="00D07DC3">
        <w:tc>
          <w:tcPr>
            <w:tcW w:w="2070" w:type="dxa"/>
          </w:tcPr>
          <w:p w14:paraId="7D6DFA7C" w14:textId="415CA9C4" w:rsidR="00986191" w:rsidRPr="008407FD" w:rsidRDefault="00986191" w:rsidP="00986191">
            <w:pPr>
              <w:rPr>
                <w:rFonts w:ascii="Helvetica" w:eastAsia="Cambria" w:hAnsi="Helvetica" w:cs="Times New Roman"/>
                <w:color w:val="000000" w:themeColor="text1"/>
              </w:rPr>
            </w:pPr>
            <w:r w:rsidRPr="008407FD">
              <w:rPr>
                <w:rFonts w:ascii="Helvetica" w:eastAsia="Cambria" w:hAnsi="Helvetica" w:cs="Times New Roman"/>
                <w:color w:val="000000" w:themeColor="text1"/>
              </w:rPr>
              <w:t>August 2016—</w:t>
            </w:r>
            <w:r w:rsidR="00472E36">
              <w:rPr>
                <w:rFonts w:ascii="Helvetica" w:eastAsia="Cambria" w:hAnsi="Helvetica" w:cs="Times New Roman"/>
                <w:color w:val="000000" w:themeColor="text1"/>
              </w:rPr>
              <w:t>August 2019</w:t>
            </w:r>
          </w:p>
        </w:tc>
        <w:tc>
          <w:tcPr>
            <w:tcW w:w="7280" w:type="dxa"/>
          </w:tcPr>
          <w:p w14:paraId="7F2F6992" w14:textId="77777777" w:rsidR="00986191" w:rsidRPr="008407FD" w:rsidRDefault="00986191" w:rsidP="00986191">
            <w:pPr>
              <w:rPr>
                <w:rFonts w:ascii="Helvetica" w:eastAsia="Cambria" w:hAnsi="Helvetica" w:cs="Times New Roman"/>
                <w:color w:val="000000" w:themeColor="text1"/>
              </w:rPr>
            </w:pPr>
            <w:r w:rsidRPr="008407FD">
              <w:rPr>
                <w:rFonts w:ascii="Helvetica" w:eastAsia="Cambria" w:hAnsi="Helvetica" w:cs="Times New Roman"/>
                <w:color w:val="000000" w:themeColor="text1"/>
              </w:rPr>
              <w:t xml:space="preserve">Masters of Science-Biology </w:t>
            </w:r>
          </w:p>
          <w:p w14:paraId="58F1F010" w14:textId="77777777" w:rsidR="00986191" w:rsidRPr="008407FD" w:rsidRDefault="00986191" w:rsidP="00986191">
            <w:pPr>
              <w:rPr>
                <w:rFonts w:ascii="Helvetica" w:eastAsia="Cambria" w:hAnsi="Helvetica" w:cs="Times New Roman"/>
                <w:color w:val="000000" w:themeColor="text1"/>
              </w:rPr>
            </w:pPr>
            <w:r w:rsidRPr="008407FD">
              <w:rPr>
                <w:rFonts w:ascii="Helvetica" w:eastAsia="Cambria" w:hAnsi="Helvetica" w:cs="Times New Roman"/>
                <w:color w:val="000000" w:themeColor="text1"/>
              </w:rPr>
              <w:t>Syracuse University, College of Arts and Sciences, Syracuse, NY</w:t>
            </w:r>
          </w:p>
        </w:tc>
      </w:tr>
      <w:tr w:rsidR="00986191" w:rsidRPr="008407FD" w14:paraId="1F26197D" w14:textId="77777777" w:rsidTr="00D07DC3">
        <w:tc>
          <w:tcPr>
            <w:tcW w:w="2070" w:type="dxa"/>
          </w:tcPr>
          <w:p w14:paraId="3751A9CA" w14:textId="77777777" w:rsidR="00986191" w:rsidRPr="008407FD" w:rsidRDefault="00986191" w:rsidP="00986191">
            <w:pPr>
              <w:rPr>
                <w:rFonts w:ascii="Helvetica" w:eastAsia="Cambria" w:hAnsi="Helvetica" w:cs="Times New Roman"/>
                <w:color w:val="000000" w:themeColor="text1"/>
              </w:rPr>
            </w:pPr>
            <w:r w:rsidRPr="008407FD">
              <w:rPr>
                <w:rFonts w:ascii="Helvetica" w:eastAsia="Cambria" w:hAnsi="Helvetica" w:cs="Times New Roman"/>
                <w:color w:val="000000" w:themeColor="text1"/>
              </w:rPr>
              <w:t>July 2011—</w:t>
            </w:r>
          </w:p>
          <w:p w14:paraId="52EB78AF" w14:textId="77777777" w:rsidR="00986191" w:rsidRPr="008407FD" w:rsidRDefault="00986191" w:rsidP="00986191">
            <w:pPr>
              <w:rPr>
                <w:rFonts w:ascii="Helvetica" w:eastAsia="Cambria" w:hAnsi="Helvetica" w:cs="Times New Roman"/>
                <w:color w:val="000000" w:themeColor="text1"/>
              </w:rPr>
            </w:pPr>
            <w:r w:rsidRPr="008407FD">
              <w:rPr>
                <w:rFonts w:ascii="Helvetica" w:eastAsia="Cambria" w:hAnsi="Helvetica" w:cs="Times New Roman"/>
                <w:color w:val="000000" w:themeColor="text1"/>
              </w:rPr>
              <w:t>May 2016</w:t>
            </w:r>
          </w:p>
        </w:tc>
        <w:tc>
          <w:tcPr>
            <w:tcW w:w="7280" w:type="dxa"/>
          </w:tcPr>
          <w:p w14:paraId="2E81A44C" w14:textId="77777777" w:rsidR="00986191" w:rsidRPr="008407FD" w:rsidRDefault="00986191" w:rsidP="00986191">
            <w:pPr>
              <w:rPr>
                <w:rFonts w:ascii="Helvetica" w:eastAsia="Cambria" w:hAnsi="Helvetica" w:cs="Times New Roman"/>
                <w:color w:val="000000" w:themeColor="text1"/>
              </w:rPr>
            </w:pPr>
            <w:r w:rsidRPr="008407FD">
              <w:rPr>
                <w:rFonts w:ascii="Helvetica" w:eastAsia="Cambria" w:hAnsi="Helvetica" w:cs="Times New Roman"/>
                <w:color w:val="000000" w:themeColor="text1"/>
              </w:rPr>
              <w:t>Bachelors of Science-Biology- Cum Laude GPA: 3.526,</w:t>
            </w:r>
          </w:p>
          <w:p w14:paraId="3E88BF77" w14:textId="77777777" w:rsidR="00986191" w:rsidRPr="008407FD" w:rsidRDefault="00986191" w:rsidP="00986191">
            <w:pPr>
              <w:rPr>
                <w:rFonts w:ascii="Helvetica" w:eastAsia="Cambria" w:hAnsi="Helvetica" w:cs="Times New Roman"/>
                <w:color w:val="000000" w:themeColor="text1"/>
              </w:rPr>
            </w:pPr>
            <w:r w:rsidRPr="008407FD">
              <w:rPr>
                <w:rFonts w:ascii="Helvetica" w:eastAsia="Cambria" w:hAnsi="Helvetica" w:cs="Times New Roman"/>
                <w:color w:val="000000" w:themeColor="text1"/>
              </w:rPr>
              <w:t>Syracuse University, College of Arts and Sciences, Syracuse, NY</w:t>
            </w:r>
          </w:p>
        </w:tc>
      </w:tr>
    </w:tbl>
    <w:p w14:paraId="13ACA169" w14:textId="77777777" w:rsidR="00986191" w:rsidRPr="008407FD" w:rsidRDefault="00986191" w:rsidP="00986191">
      <w:pPr>
        <w:tabs>
          <w:tab w:val="left" w:pos="1119"/>
        </w:tabs>
        <w:spacing w:after="280"/>
        <w:rPr>
          <w:rFonts w:ascii="Helvetica" w:eastAsia="Cambria" w:hAnsi="Helvetica" w:cs="Times New Roman"/>
          <w:b/>
          <w:bCs/>
          <w:color w:val="000000" w:themeColor="text1"/>
          <w:sz w:val="22"/>
          <w:szCs w:val="22"/>
        </w:rPr>
      </w:pPr>
    </w:p>
    <w:p w14:paraId="666FCEF6" w14:textId="77777777" w:rsidR="00886726" w:rsidRPr="00DB42DC" w:rsidRDefault="00886726" w:rsidP="00886726">
      <w:pPr>
        <w:rPr>
          <w:rFonts w:ascii="Helvetica" w:hAnsi="Helvetica"/>
          <w:b/>
          <w:bCs/>
          <w:sz w:val="22"/>
          <w:szCs w:val="22"/>
        </w:rPr>
      </w:pPr>
      <w:r w:rsidRPr="00DB42DC">
        <w:rPr>
          <w:rFonts w:ascii="Helvetica" w:hAnsi="Helvetica"/>
          <w:b/>
          <w:bCs/>
          <w:sz w:val="22"/>
          <w:szCs w:val="22"/>
        </w:rPr>
        <w:t>PROFESSIONAL STATEMENT</w:t>
      </w:r>
    </w:p>
    <w:p w14:paraId="13EC0C8D" w14:textId="27F9A4EA" w:rsidR="00D30C8C" w:rsidRPr="000768FF" w:rsidRDefault="00886726" w:rsidP="00786F44">
      <w:pPr>
        <w:tabs>
          <w:tab w:val="left" w:pos="1521"/>
          <w:tab w:val="left" w:pos="1522"/>
        </w:tabs>
        <w:spacing w:before="15"/>
        <w:jc w:val="both"/>
        <w:rPr>
          <w:rFonts w:ascii="Helvetica" w:hAnsi="Helvetica" w:cs="Arial"/>
          <w:sz w:val="22"/>
          <w:szCs w:val="22"/>
        </w:rPr>
      </w:pPr>
      <w:r w:rsidRPr="00DB42DC">
        <w:rPr>
          <w:rFonts w:ascii="Helvetica" w:hAnsi="Helvetica"/>
          <w:sz w:val="22"/>
          <w:szCs w:val="22"/>
        </w:rPr>
        <w:t xml:space="preserve">My experience provides me with </w:t>
      </w:r>
      <w:r w:rsidR="00553076">
        <w:rPr>
          <w:rFonts w:ascii="Helvetica" w:hAnsi="Helvetica"/>
          <w:sz w:val="22"/>
          <w:szCs w:val="22"/>
        </w:rPr>
        <w:t xml:space="preserve">an </w:t>
      </w:r>
      <w:r w:rsidRPr="00DB42DC">
        <w:rPr>
          <w:rFonts w:ascii="Helvetica" w:hAnsi="Helvetica"/>
          <w:sz w:val="22"/>
          <w:szCs w:val="22"/>
        </w:rPr>
        <w:t xml:space="preserve">excellent background to </w:t>
      </w:r>
      <w:r w:rsidR="00553076">
        <w:rPr>
          <w:rFonts w:ascii="Helvetica" w:hAnsi="Helvetica"/>
          <w:sz w:val="22"/>
          <w:szCs w:val="22"/>
        </w:rPr>
        <w:t>use</w:t>
      </w:r>
      <w:r w:rsidR="00553076" w:rsidRPr="00DB42DC">
        <w:rPr>
          <w:rFonts w:ascii="Helvetica" w:hAnsi="Helvetica"/>
          <w:sz w:val="22"/>
          <w:szCs w:val="22"/>
        </w:rPr>
        <w:t xml:space="preserve"> </w:t>
      </w:r>
      <w:r w:rsidRPr="00DB42DC">
        <w:rPr>
          <w:rFonts w:ascii="Helvetica" w:hAnsi="Helvetica"/>
          <w:sz w:val="22"/>
          <w:szCs w:val="22"/>
        </w:rPr>
        <w:t xml:space="preserve">various microscopy techniques to image samples ranging from yeast to single cells up to multicellular organisms such as plants, </w:t>
      </w:r>
      <w:r w:rsidRPr="00DB42DC">
        <w:rPr>
          <w:rFonts w:ascii="Helvetica" w:hAnsi="Helvetica"/>
          <w:i/>
          <w:iCs/>
          <w:sz w:val="22"/>
          <w:szCs w:val="22"/>
        </w:rPr>
        <w:t>C. elegans</w:t>
      </w:r>
      <w:r w:rsidR="00651EC3">
        <w:rPr>
          <w:rFonts w:ascii="Helvetica" w:hAnsi="Helvetica"/>
          <w:i/>
          <w:iCs/>
          <w:sz w:val="22"/>
          <w:szCs w:val="22"/>
        </w:rPr>
        <w:t>,</w:t>
      </w:r>
      <w:r w:rsidRPr="00DB42DC">
        <w:rPr>
          <w:rFonts w:ascii="Helvetica" w:hAnsi="Helvetica"/>
          <w:sz w:val="22"/>
          <w:szCs w:val="22"/>
        </w:rPr>
        <w:t xml:space="preserve"> and Zebrafish. </w:t>
      </w:r>
      <w:r w:rsidR="005A0F9B">
        <w:rPr>
          <w:rFonts w:ascii="Helvetica" w:hAnsi="Helvetica"/>
          <w:sz w:val="22"/>
          <w:szCs w:val="22"/>
        </w:rPr>
        <w:t xml:space="preserve">I plan on obtaining my Ph.D. in February 2023. </w:t>
      </w:r>
      <w:r w:rsidRPr="00DB42DC">
        <w:rPr>
          <w:rFonts w:ascii="Helvetica" w:hAnsi="Helvetica"/>
          <w:sz w:val="22"/>
          <w:szCs w:val="22"/>
        </w:rPr>
        <w:t xml:space="preserve">During my Ph.D. I became very proficient in </w:t>
      </w:r>
      <w:r w:rsidRPr="00DB42DC">
        <w:rPr>
          <w:rFonts w:ascii="Helvetica" w:hAnsi="Helvetica" w:cs="Arial"/>
          <w:sz w:val="22"/>
          <w:szCs w:val="22"/>
        </w:rPr>
        <w:t>Laser Scanning Confocal Microscopy</w:t>
      </w:r>
      <w:r w:rsidR="00553076">
        <w:rPr>
          <w:rFonts w:ascii="Helvetica" w:hAnsi="Helvetica" w:cs="Arial"/>
          <w:sz w:val="22"/>
          <w:szCs w:val="22"/>
        </w:rPr>
        <w:t xml:space="preserve"> (Leica SP8 with Digital Lightsheet, Zeiss 980 Airyscan)</w:t>
      </w:r>
      <w:r w:rsidRPr="00DB42DC">
        <w:rPr>
          <w:rFonts w:ascii="Helvetica" w:hAnsi="Helvetica" w:cs="Arial"/>
          <w:sz w:val="22"/>
          <w:szCs w:val="22"/>
        </w:rPr>
        <w:t>, Spinning Disk Confocal Microscopy</w:t>
      </w:r>
      <w:r w:rsidR="00553076">
        <w:rPr>
          <w:rFonts w:ascii="Helvetica" w:hAnsi="Helvetica" w:cs="Arial"/>
          <w:sz w:val="22"/>
          <w:szCs w:val="22"/>
        </w:rPr>
        <w:t xml:space="preserve"> (Leica DMI8 with X-Light V3, laser ablation, and FRAP capabilities)</w:t>
      </w:r>
      <w:r w:rsidRPr="00DB42DC">
        <w:rPr>
          <w:rFonts w:ascii="Helvetica" w:hAnsi="Helvetica" w:cs="Arial"/>
          <w:sz w:val="22"/>
          <w:szCs w:val="22"/>
        </w:rPr>
        <w:t>, Widefield Fluorescence Microscopy</w:t>
      </w:r>
      <w:r w:rsidR="00553076">
        <w:rPr>
          <w:rFonts w:ascii="Helvetica" w:hAnsi="Helvetica" w:cs="Arial"/>
          <w:sz w:val="22"/>
          <w:szCs w:val="22"/>
        </w:rPr>
        <w:t xml:space="preserve"> with deconvolution (AutoQuant coupled with Imaris)</w:t>
      </w:r>
      <w:r w:rsidRPr="00DB42DC">
        <w:rPr>
          <w:rFonts w:ascii="Helvetica" w:hAnsi="Helvetica" w:cs="Arial"/>
          <w:sz w:val="22"/>
          <w:szCs w:val="22"/>
        </w:rPr>
        <w:t xml:space="preserve">, Live Cell </w:t>
      </w:r>
      <w:r w:rsidR="00553076">
        <w:rPr>
          <w:rFonts w:ascii="Helvetica" w:hAnsi="Helvetica" w:cs="Arial"/>
          <w:sz w:val="22"/>
          <w:szCs w:val="22"/>
        </w:rPr>
        <w:t>Four-Dimensional microscopy (3-Dimensonal imaging across time)</w:t>
      </w:r>
      <w:r w:rsidRPr="00DB42DC">
        <w:rPr>
          <w:rFonts w:ascii="Helvetica" w:hAnsi="Helvetica" w:cs="Arial"/>
          <w:sz w:val="22"/>
          <w:szCs w:val="22"/>
        </w:rPr>
        <w:t xml:space="preserve">, </w:t>
      </w:r>
      <w:r w:rsidR="00553076">
        <w:rPr>
          <w:rFonts w:ascii="Helvetica" w:hAnsi="Helvetica" w:cs="Arial"/>
          <w:sz w:val="22"/>
          <w:szCs w:val="22"/>
        </w:rPr>
        <w:t xml:space="preserve">and analysis of </w:t>
      </w:r>
      <w:r w:rsidRPr="00DB42DC">
        <w:rPr>
          <w:rFonts w:ascii="Helvetica" w:hAnsi="Helvetica" w:cs="Arial"/>
          <w:sz w:val="22"/>
          <w:szCs w:val="22"/>
        </w:rPr>
        <w:t xml:space="preserve">Fluorescence Recovery After Photobleaching (FRAP) and Laser Ablation. I optimized Expansion </w:t>
      </w:r>
      <w:r w:rsidR="00553076">
        <w:rPr>
          <w:rFonts w:ascii="Helvetica" w:hAnsi="Helvetica" w:cs="Arial"/>
          <w:sz w:val="22"/>
          <w:szCs w:val="22"/>
        </w:rPr>
        <w:t>M</w:t>
      </w:r>
      <w:r w:rsidR="00553076" w:rsidRPr="00DB42DC">
        <w:rPr>
          <w:rFonts w:ascii="Helvetica" w:hAnsi="Helvetica" w:cs="Arial"/>
          <w:sz w:val="22"/>
          <w:szCs w:val="22"/>
        </w:rPr>
        <w:t xml:space="preserve">icroscopy </w:t>
      </w:r>
      <w:r w:rsidRPr="00DB42DC">
        <w:rPr>
          <w:rFonts w:ascii="Helvetica" w:hAnsi="Helvetica" w:cs="Arial"/>
          <w:sz w:val="22"/>
          <w:szCs w:val="22"/>
        </w:rPr>
        <w:t xml:space="preserve">(ExM) </w:t>
      </w:r>
      <w:r w:rsidR="00553076">
        <w:rPr>
          <w:rFonts w:ascii="Helvetica" w:hAnsi="Helvetica" w:cs="Arial"/>
          <w:sz w:val="22"/>
          <w:szCs w:val="22"/>
        </w:rPr>
        <w:t xml:space="preserve">in the Hehnly Lab </w:t>
      </w:r>
      <w:r w:rsidRPr="00DB42DC">
        <w:rPr>
          <w:rFonts w:ascii="Helvetica" w:hAnsi="Helvetica" w:cs="Arial"/>
          <w:sz w:val="22"/>
          <w:szCs w:val="22"/>
        </w:rPr>
        <w:t>to study the intricate details of structures within a singular cell</w:t>
      </w:r>
      <w:r w:rsidR="00553076">
        <w:rPr>
          <w:rFonts w:ascii="Helvetica" w:hAnsi="Helvetica" w:cs="Arial"/>
          <w:sz w:val="22"/>
          <w:szCs w:val="22"/>
        </w:rPr>
        <w:t xml:space="preserve"> (published in (Aljiboury et al. 2022)</w:t>
      </w:r>
      <w:r w:rsidRPr="00DB42DC">
        <w:rPr>
          <w:rFonts w:ascii="Helvetica" w:hAnsi="Helvetica" w:cs="Arial"/>
          <w:sz w:val="22"/>
          <w:szCs w:val="22"/>
        </w:rPr>
        <w:t xml:space="preserve">, then expanded upon that by applying it to a whole larvae </w:t>
      </w:r>
      <w:r w:rsidRPr="00DB42DC">
        <w:rPr>
          <w:rFonts w:ascii="Helvetica" w:hAnsi="Helvetica"/>
          <w:sz w:val="22"/>
          <w:szCs w:val="22"/>
        </w:rPr>
        <w:t>zebrafish.</w:t>
      </w:r>
      <w:r w:rsidR="00553076">
        <w:rPr>
          <w:rFonts w:ascii="Helvetica" w:hAnsi="Helvetica"/>
          <w:sz w:val="22"/>
          <w:szCs w:val="22"/>
        </w:rPr>
        <w:t xml:space="preserve"> I have helped maintain and manage Hehnly Lab’s two confocal microscopes, 2 fluorescent and automated stereoscopes, and 2 injection systems coupled to stereoscopes. I’ve worked with NCI and Leica closely in upgrading, purchasing, and maintaining these systems.</w:t>
      </w:r>
      <w:r w:rsidRPr="00DB42DC">
        <w:rPr>
          <w:rFonts w:ascii="Helvetica" w:hAnsi="Helvetica"/>
          <w:sz w:val="22"/>
          <w:szCs w:val="22"/>
        </w:rPr>
        <w:t xml:space="preserve"> I am experienced in running various imaging software including </w:t>
      </w:r>
      <w:r w:rsidRPr="00DB42DC">
        <w:rPr>
          <w:rFonts w:ascii="Helvetica" w:hAnsi="Helvetica" w:cs="Arial"/>
          <w:sz w:val="22"/>
          <w:szCs w:val="22"/>
        </w:rPr>
        <w:t>LASX, ZEN and VisiView</w:t>
      </w:r>
      <w:r w:rsidR="00553076">
        <w:rPr>
          <w:rFonts w:ascii="Helvetica" w:hAnsi="Helvetica" w:cs="Arial"/>
          <w:sz w:val="22"/>
          <w:szCs w:val="22"/>
        </w:rPr>
        <w:t>, and in analysis software such as FIJI/ImageJ</w:t>
      </w:r>
      <w:r w:rsidR="00BE15FB">
        <w:rPr>
          <w:rFonts w:ascii="Helvetica" w:hAnsi="Helvetica" w:cs="Arial"/>
          <w:sz w:val="22"/>
          <w:szCs w:val="22"/>
        </w:rPr>
        <w:t>, Prism</w:t>
      </w:r>
      <w:r w:rsidR="00553076">
        <w:rPr>
          <w:rFonts w:ascii="Helvetica" w:hAnsi="Helvetica" w:cs="Arial"/>
          <w:sz w:val="22"/>
          <w:szCs w:val="22"/>
        </w:rPr>
        <w:t xml:space="preserve"> and Imaris</w:t>
      </w:r>
      <w:r w:rsidRPr="00DB42DC">
        <w:rPr>
          <w:rFonts w:ascii="Helvetica" w:hAnsi="Helvetica" w:cs="Arial"/>
          <w:sz w:val="22"/>
          <w:szCs w:val="22"/>
        </w:rPr>
        <w:t>.</w:t>
      </w:r>
      <w:r>
        <w:rPr>
          <w:rFonts w:ascii="Helvetica" w:hAnsi="Helvetica" w:cs="Arial"/>
          <w:sz w:val="22"/>
          <w:szCs w:val="22"/>
        </w:rPr>
        <w:t xml:space="preserve"> Additionally, I am proficient in wet lab techniques including </w:t>
      </w:r>
      <w:r w:rsidRPr="00DB42DC">
        <w:rPr>
          <w:rFonts w:ascii="Helvetica" w:hAnsi="Helvetica" w:cs="Arial"/>
          <w:sz w:val="22"/>
          <w:szCs w:val="22"/>
        </w:rPr>
        <w:t>human cell culture, Zebrafish, Gibson cloning, Immunohistochemistry,</w:t>
      </w:r>
      <w:r w:rsidR="00553076">
        <w:rPr>
          <w:rFonts w:ascii="Helvetica" w:hAnsi="Helvetica" w:cs="Arial"/>
          <w:sz w:val="22"/>
          <w:szCs w:val="22"/>
        </w:rPr>
        <w:t xml:space="preserve"> genetic engineering of Transgenic animals and cell lines using CRISPR/Cas9 technology,</w:t>
      </w:r>
      <w:r w:rsidRPr="00DB42DC">
        <w:rPr>
          <w:rFonts w:ascii="Helvetica" w:hAnsi="Helvetica" w:cs="Arial"/>
          <w:sz w:val="22"/>
          <w:szCs w:val="22"/>
        </w:rPr>
        <w:t xml:space="preserve"> </w:t>
      </w:r>
      <w:r>
        <w:rPr>
          <w:rFonts w:ascii="Helvetica" w:hAnsi="Helvetica" w:cs="Arial"/>
          <w:sz w:val="22"/>
          <w:szCs w:val="22"/>
        </w:rPr>
        <w:t xml:space="preserve">Immunoprecipitation, </w:t>
      </w:r>
      <w:r w:rsidRPr="00DB42DC">
        <w:rPr>
          <w:rFonts w:ascii="Helvetica" w:hAnsi="Helvetica" w:cs="Arial"/>
          <w:sz w:val="22"/>
          <w:szCs w:val="22"/>
        </w:rPr>
        <w:t xml:space="preserve">Western Blot, </w:t>
      </w:r>
      <w:r w:rsidR="00553076">
        <w:rPr>
          <w:rFonts w:ascii="Helvetica" w:hAnsi="Helvetica" w:cs="Arial"/>
          <w:sz w:val="22"/>
          <w:szCs w:val="22"/>
        </w:rPr>
        <w:t xml:space="preserve">and </w:t>
      </w:r>
      <w:r w:rsidRPr="00DB42DC">
        <w:rPr>
          <w:rFonts w:ascii="Helvetica" w:hAnsi="Helvetica" w:cs="Arial"/>
          <w:sz w:val="22"/>
          <w:szCs w:val="22"/>
        </w:rPr>
        <w:t>Microinjection.</w:t>
      </w:r>
      <w:r w:rsidR="000768FF">
        <w:rPr>
          <w:rFonts w:ascii="Helvetica" w:hAnsi="Helvetica" w:cs="Arial"/>
          <w:sz w:val="22"/>
          <w:szCs w:val="22"/>
        </w:rPr>
        <w:t xml:space="preserve"> Besides lab and imaging skills, I</w:t>
      </w:r>
      <w:r w:rsidR="000768FF" w:rsidRPr="005054F5">
        <w:rPr>
          <w:rFonts w:ascii="Helvetica" w:hAnsi="Helvetica"/>
          <w:sz w:val="22"/>
          <w:szCs w:val="22"/>
        </w:rPr>
        <w:t xml:space="preserve"> </w:t>
      </w:r>
      <w:r w:rsidR="000768FF">
        <w:rPr>
          <w:rFonts w:ascii="Helvetica" w:hAnsi="Helvetica"/>
          <w:sz w:val="22"/>
          <w:szCs w:val="22"/>
        </w:rPr>
        <w:t>am actively committed</w:t>
      </w:r>
      <w:r w:rsidR="000768FF" w:rsidRPr="005054F5">
        <w:rPr>
          <w:rFonts w:ascii="Helvetica" w:hAnsi="Helvetica"/>
          <w:sz w:val="22"/>
          <w:szCs w:val="22"/>
        </w:rPr>
        <w:t xml:space="preserve"> to cultivating and promoting diversity and inclusion at the classroom</w:t>
      </w:r>
      <w:r w:rsidR="000768FF">
        <w:rPr>
          <w:rFonts w:ascii="Helvetica" w:hAnsi="Helvetica"/>
          <w:sz w:val="22"/>
          <w:szCs w:val="22"/>
        </w:rPr>
        <w:t xml:space="preserve"> and </w:t>
      </w:r>
      <w:r w:rsidR="000768FF" w:rsidRPr="005054F5">
        <w:rPr>
          <w:rFonts w:ascii="Helvetica" w:hAnsi="Helvetica"/>
          <w:sz w:val="22"/>
          <w:szCs w:val="22"/>
        </w:rPr>
        <w:t xml:space="preserve">the university levels. </w:t>
      </w:r>
      <w:r w:rsidR="000768FF">
        <w:rPr>
          <w:rFonts w:ascii="Helvetica" w:hAnsi="Helvetica"/>
          <w:sz w:val="22"/>
          <w:szCs w:val="22"/>
        </w:rPr>
        <w:t>I have worked with other graduate students and Faculty in the Department of Biology to establish an IDEA committee to promote diversity and inclusion within the department and university</w:t>
      </w:r>
      <w:r w:rsidR="000768FF">
        <w:rPr>
          <w:rFonts w:ascii="Helvetica" w:hAnsi="Helvetica" w:cs="Arial"/>
          <w:sz w:val="22"/>
          <w:szCs w:val="22"/>
        </w:rPr>
        <w:t>. Moving forward, I remain committed to enhancing diversity and inclusion by attending workshops and participating is diversity and inclusion committees.</w:t>
      </w:r>
    </w:p>
    <w:p w14:paraId="5655DC14" w14:textId="77777777" w:rsidR="00D30C8C" w:rsidRDefault="00D30C8C" w:rsidP="00986191">
      <w:pPr>
        <w:tabs>
          <w:tab w:val="left" w:pos="1119"/>
        </w:tabs>
        <w:rPr>
          <w:rFonts w:ascii="Helvetica" w:eastAsia="Cambria" w:hAnsi="Helvetica" w:cs="Times New Roman"/>
          <w:b/>
          <w:bCs/>
          <w:color w:val="000000" w:themeColor="text1"/>
          <w:sz w:val="22"/>
          <w:szCs w:val="22"/>
        </w:rPr>
      </w:pPr>
    </w:p>
    <w:p w14:paraId="60B8FA2E" w14:textId="7D2F2003" w:rsidR="00986191" w:rsidRPr="008407FD" w:rsidRDefault="00986191" w:rsidP="00986191">
      <w:pPr>
        <w:tabs>
          <w:tab w:val="left" w:pos="1119"/>
        </w:tabs>
        <w:rPr>
          <w:rFonts w:ascii="Helvetica" w:eastAsia="Cambria" w:hAnsi="Helvetica" w:cs="Times New Roman"/>
          <w:b/>
          <w:bCs/>
          <w:color w:val="000000" w:themeColor="text1"/>
          <w:sz w:val="22"/>
          <w:szCs w:val="22"/>
        </w:rPr>
      </w:pPr>
      <w:r w:rsidRPr="008407FD">
        <w:rPr>
          <w:rFonts w:ascii="Helvetica" w:eastAsia="Cambria" w:hAnsi="Helvetica" w:cs="Times New Roman"/>
          <w:b/>
          <w:bCs/>
          <w:color w:val="000000" w:themeColor="text1"/>
          <w:sz w:val="22"/>
          <w:szCs w:val="22"/>
        </w:rPr>
        <w:t>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7215"/>
      </w:tblGrid>
      <w:tr w:rsidR="008407FD" w:rsidRPr="008407FD" w14:paraId="02A7C769" w14:textId="77777777" w:rsidTr="00D07DC3">
        <w:tc>
          <w:tcPr>
            <w:tcW w:w="2178" w:type="dxa"/>
          </w:tcPr>
          <w:p w14:paraId="3362AA07" w14:textId="19A35AA6"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March 2020</w:t>
            </w:r>
          </w:p>
        </w:tc>
        <w:tc>
          <w:tcPr>
            <w:tcW w:w="7398" w:type="dxa"/>
          </w:tcPr>
          <w:p w14:paraId="6B2196EC" w14:textId="12A3309C"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Poster competition award</w:t>
            </w:r>
            <w:r w:rsidR="00A13E35">
              <w:rPr>
                <w:rFonts w:ascii="Helvetica" w:eastAsia="Cambria" w:hAnsi="Helvetica" w:cs="Times New Roman"/>
                <w:color w:val="000000" w:themeColor="text1"/>
              </w:rPr>
              <w:t xml:space="preserve"> from the </w:t>
            </w:r>
            <w:r w:rsidRPr="008407FD">
              <w:rPr>
                <w:rFonts w:ascii="Helvetica" w:eastAsia="Cambria" w:hAnsi="Helvetica" w:cs="Times New Roman"/>
                <w:color w:val="000000" w:themeColor="text1"/>
              </w:rPr>
              <w:t>Stevenson Biomaterials lecture Series and Poster session</w:t>
            </w:r>
            <w:r w:rsidR="00A13E35">
              <w:rPr>
                <w:rFonts w:ascii="Helvetica" w:eastAsia="Cambria" w:hAnsi="Helvetica" w:cs="Times New Roman"/>
                <w:color w:val="000000" w:themeColor="text1"/>
              </w:rPr>
              <w:t xml:space="preserve"> </w:t>
            </w:r>
            <w:r w:rsidR="00A13E35" w:rsidRPr="008407FD">
              <w:rPr>
                <w:rFonts w:ascii="Helvetica" w:eastAsia="Cambria" w:hAnsi="Helvetica" w:cs="Times New Roman"/>
                <w:color w:val="000000" w:themeColor="text1"/>
              </w:rPr>
              <w:t>($250.00)</w:t>
            </w:r>
            <w:r w:rsidRPr="008407FD">
              <w:rPr>
                <w:rFonts w:ascii="Helvetica" w:eastAsia="Cambria" w:hAnsi="Helvetica" w:cs="Times New Roman"/>
                <w:color w:val="000000" w:themeColor="text1"/>
              </w:rPr>
              <w:t>.</w:t>
            </w:r>
          </w:p>
        </w:tc>
      </w:tr>
      <w:tr w:rsidR="008407FD" w:rsidRPr="008407FD" w14:paraId="3B4B73AC" w14:textId="77777777" w:rsidTr="00D07DC3">
        <w:trPr>
          <w:trHeight w:val="594"/>
        </w:trPr>
        <w:tc>
          <w:tcPr>
            <w:tcW w:w="2178" w:type="dxa"/>
          </w:tcPr>
          <w:p w14:paraId="7999BB5E" w14:textId="2AD94721"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February 2018</w:t>
            </w:r>
          </w:p>
        </w:tc>
        <w:tc>
          <w:tcPr>
            <w:tcW w:w="7398" w:type="dxa"/>
          </w:tcPr>
          <w:p w14:paraId="19B5F625"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Syracuse University Department of Biology Travel Award ($350.00).</w:t>
            </w:r>
          </w:p>
          <w:p w14:paraId="74B0B0B2"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Syracuse University’s Graduate Student Organization Travel Award ($350.00).</w:t>
            </w:r>
          </w:p>
          <w:p w14:paraId="397792E7"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President Symposium registration award. The American Genetics Association ($50.00).</w:t>
            </w:r>
          </w:p>
        </w:tc>
      </w:tr>
      <w:tr w:rsidR="008407FD" w:rsidRPr="008407FD" w14:paraId="1AE16E46" w14:textId="77777777" w:rsidTr="00D07DC3">
        <w:tc>
          <w:tcPr>
            <w:tcW w:w="2178" w:type="dxa"/>
          </w:tcPr>
          <w:p w14:paraId="58A15976" w14:textId="6C8A98FF"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lastRenderedPageBreak/>
              <w:t>April 2018</w:t>
            </w:r>
          </w:p>
        </w:tc>
        <w:tc>
          <w:tcPr>
            <w:tcW w:w="7398" w:type="dxa"/>
          </w:tcPr>
          <w:p w14:paraId="40F1E4C0"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Graduate Excellence Research Award: R.C. Lewontin Early Award. Society for the Study of Evolution ($2,500.00)</w:t>
            </w:r>
          </w:p>
        </w:tc>
      </w:tr>
    </w:tbl>
    <w:p w14:paraId="555022B5" w14:textId="77777777" w:rsidR="00986191" w:rsidRPr="008407FD" w:rsidRDefault="00986191" w:rsidP="00986191">
      <w:pPr>
        <w:tabs>
          <w:tab w:val="left" w:pos="1119"/>
        </w:tabs>
        <w:rPr>
          <w:rFonts w:ascii="Helvetica" w:eastAsia="Cambria" w:hAnsi="Helvetica" w:cs="Times New Roman"/>
          <w:color w:val="000000" w:themeColor="text1"/>
          <w:sz w:val="22"/>
          <w:szCs w:val="22"/>
        </w:rPr>
      </w:pPr>
    </w:p>
    <w:p w14:paraId="7E506B31" w14:textId="77777777" w:rsidR="00986191" w:rsidRPr="008407FD" w:rsidRDefault="00986191" w:rsidP="000768FF">
      <w:pPr>
        <w:keepNext/>
        <w:tabs>
          <w:tab w:val="left" w:pos="1119"/>
        </w:tabs>
        <w:rPr>
          <w:rFonts w:ascii="Helvetica" w:eastAsia="Cambria" w:hAnsi="Helvetica" w:cs="Times New Roman"/>
          <w:b/>
          <w:bCs/>
          <w:color w:val="000000" w:themeColor="text1"/>
          <w:sz w:val="22"/>
          <w:szCs w:val="22"/>
        </w:rPr>
      </w:pPr>
      <w:r w:rsidRPr="008407FD">
        <w:rPr>
          <w:rFonts w:ascii="Helvetica" w:eastAsia="Cambria" w:hAnsi="Helvetica" w:cs="Times New Roman"/>
          <w:b/>
          <w:bCs/>
          <w:color w:val="000000" w:themeColor="text1"/>
          <w:sz w:val="22"/>
          <w:szCs w:val="22"/>
        </w:rPr>
        <w:t xml:space="preserve">RESEARCH EXPERIENCE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5"/>
      </w:tblGrid>
      <w:tr w:rsidR="008407FD" w:rsidRPr="008407FD" w14:paraId="26BD00CA" w14:textId="77777777" w:rsidTr="00D07DC3">
        <w:tc>
          <w:tcPr>
            <w:tcW w:w="2070" w:type="dxa"/>
          </w:tcPr>
          <w:p w14:paraId="6E2D3727" w14:textId="77777777" w:rsidR="00986191" w:rsidRPr="008407FD" w:rsidRDefault="00986191" w:rsidP="000768FF">
            <w:pPr>
              <w:keepNext/>
              <w:tabs>
                <w:tab w:val="left" w:pos="1119"/>
              </w:tabs>
              <w:rPr>
                <w:rFonts w:ascii="Helvetica" w:eastAsia="Cambria" w:hAnsi="Helvetica" w:cs="Calibri"/>
                <w:color w:val="000000" w:themeColor="text1"/>
              </w:rPr>
            </w:pPr>
            <w:r w:rsidRPr="008407FD">
              <w:rPr>
                <w:rFonts w:ascii="Helvetica" w:eastAsia="Cambria" w:hAnsi="Helvetica" w:cs="Calibri"/>
                <w:color w:val="000000" w:themeColor="text1"/>
              </w:rPr>
              <w:t>August 2019— Ongoing</w:t>
            </w:r>
          </w:p>
        </w:tc>
        <w:tc>
          <w:tcPr>
            <w:tcW w:w="7285" w:type="dxa"/>
          </w:tcPr>
          <w:p w14:paraId="57A9B2DA" w14:textId="77777777" w:rsidR="00986191" w:rsidRPr="008407FD" w:rsidRDefault="00986191" w:rsidP="000768FF">
            <w:pPr>
              <w:keepNext/>
              <w:tabs>
                <w:tab w:val="left" w:pos="1119"/>
              </w:tabs>
              <w:rPr>
                <w:rFonts w:ascii="Helvetica" w:eastAsia="Cambria" w:hAnsi="Helvetica" w:cs="Calibri"/>
                <w:color w:val="000000" w:themeColor="text1"/>
              </w:rPr>
            </w:pPr>
            <w:r w:rsidRPr="008407FD">
              <w:rPr>
                <w:rFonts w:ascii="Helvetica" w:eastAsia="Cambria" w:hAnsi="Helvetica" w:cs="Calibri"/>
                <w:color w:val="000000" w:themeColor="text1"/>
              </w:rPr>
              <w:t>Graduate researcher-Syracuse U. Advisor: H. Hehnly</w:t>
            </w:r>
          </w:p>
          <w:p w14:paraId="243F2D63" w14:textId="298E4BEC" w:rsidR="00986191" w:rsidRPr="00234308" w:rsidRDefault="00234308" w:rsidP="000768FF">
            <w:pPr>
              <w:keepNext/>
              <w:rPr>
                <w:rFonts w:ascii="Helvetica" w:hAnsi="Helvetica"/>
                <w:color w:val="000000" w:themeColor="text1"/>
              </w:rPr>
            </w:pPr>
            <w:r w:rsidRPr="00234308">
              <w:rPr>
                <w:rFonts w:ascii="Helvetica" w:hAnsi="Helvetica"/>
                <w:color w:val="000000" w:themeColor="text1"/>
              </w:rPr>
              <w:t>The role of Polo-like Kinase (PLK) 1, and its scaffold protein, cenexin, in</w:t>
            </w:r>
            <w:r>
              <w:rPr>
                <w:rFonts w:ascii="Helvetica" w:hAnsi="Helvetica"/>
                <w:color w:val="000000" w:themeColor="text1"/>
              </w:rPr>
              <w:t xml:space="preserve"> </w:t>
            </w:r>
            <w:r w:rsidRPr="00234308">
              <w:rPr>
                <w:rFonts w:ascii="Helvetica" w:hAnsi="Helvetica"/>
                <w:color w:val="000000" w:themeColor="text1"/>
              </w:rPr>
              <w:t>PCM organization</w:t>
            </w:r>
          </w:p>
        </w:tc>
      </w:tr>
      <w:tr w:rsidR="008407FD" w:rsidRPr="008407FD" w14:paraId="5AB95C65" w14:textId="77777777" w:rsidTr="00D07DC3">
        <w:tc>
          <w:tcPr>
            <w:tcW w:w="2070" w:type="dxa"/>
          </w:tcPr>
          <w:p w14:paraId="3BD40659"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Calibri"/>
                <w:color w:val="000000" w:themeColor="text1"/>
              </w:rPr>
              <w:t>July 2017—August 2019</w:t>
            </w:r>
          </w:p>
        </w:tc>
        <w:tc>
          <w:tcPr>
            <w:tcW w:w="7285" w:type="dxa"/>
          </w:tcPr>
          <w:p w14:paraId="50044A50" w14:textId="77777777" w:rsidR="00986191" w:rsidRPr="008407FD" w:rsidRDefault="00986191" w:rsidP="00986191">
            <w:pPr>
              <w:tabs>
                <w:tab w:val="left" w:pos="1119"/>
              </w:tabs>
              <w:rPr>
                <w:rFonts w:ascii="Helvetica" w:eastAsia="Cambria" w:hAnsi="Helvetica" w:cs="Calibri"/>
                <w:color w:val="000000" w:themeColor="text1"/>
              </w:rPr>
            </w:pPr>
            <w:r w:rsidRPr="008407FD">
              <w:rPr>
                <w:rFonts w:ascii="Helvetica" w:eastAsia="Cambria" w:hAnsi="Helvetica" w:cs="Calibri"/>
                <w:color w:val="000000" w:themeColor="text1"/>
              </w:rPr>
              <w:t>Graduate researcher-Syracuse U. Advisor: J. Friedman</w:t>
            </w:r>
          </w:p>
          <w:p w14:paraId="4FA3D1ED"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Calibri"/>
                <w:color w:val="000000" w:themeColor="text1"/>
              </w:rPr>
              <w:t>Sex Allocation and Reproductive Strategies in a Wind Pollinated Plant</w:t>
            </w:r>
          </w:p>
        </w:tc>
      </w:tr>
      <w:tr w:rsidR="008407FD" w:rsidRPr="008407FD" w14:paraId="1D25119D" w14:textId="77777777" w:rsidTr="00D07DC3">
        <w:tc>
          <w:tcPr>
            <w:tcW w:w="2070" w:type="dxa"/>
          </w:tcPr>
          <w:p w14:paraId="141A6CBB"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Calibri"/>
                <w:color w:val="000000" w:themeColor="text1"/>
              </w:rPr>
              <w:t>April—June 2017</w:t>
            </w:r>
          </w:p>
        </w:tc>
        <w:tc>
          <w:tcPr>
            <w:tcW w:w="7285" w:type="dxa"/>
          </w:tcPr>
          <w:p w14:paraId="54C9F3D6" w14:textId="77777777" w:rsidR="00986191" w:rsidRPr="008407FD" w:rsidRDefault="00986191" w:rsidP="00986191">
            <w:pPr>
              <w:tabs>
                <w:tab w:val="left" w:pos="1119"/>
              </w:tabs>
              <w:rPr>
                <w:rFonts w:ascii="Helvetica" w:eastAsia="Cambria" w:hAnsi="Helvetica" w:cs="Calibri"/>
                <w:color w:val="000000" w:themeColor="text1"/>
              </w:rPr>
            </w:pPr>
            <w:r w:rsidRPr="008407FD">
              <w:rPr>
                <w:rFonts w:ascii="Helvetica" w:eastAsia="Cambria" w:hAnsi="Helvetica" w:cs="Calibri"/>
                <w:color w:val="000000" w:themeColor="text1"/>
              </w:rPr>
              <w:t>Ph.D. rotation-Syracuse U. Advisor: R. Welch</w:t>
            </w:r>
          </w:p>
          <w:p w14:paraId="629C3188"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Calibri"/>
                <w:color w:val="000000" w:themeColor="text1"/>
              </w:rPr>
              <w:t xml:space="preserve">Experimental evolution in </w:t>
            </w:r>
            <w:r w:rsidRPr="008407FD">
              <w:rPr>
                <w:rFonts w:ascii="Helvetica" w:eastAsia="Cambria" w:hAnsi="Helvetica" w:cs="Calibri"/>
                <w:i/>
                <w:iCs/>
                <w:color w:val="000000" w:themeColor="text1"/>
              </w:rPr>
              <w:t>Myxococcus xanthus</w:t>
            </w:r>
          </w:p>
        </w:tc>
      </w:tr>
      <w:tr w:rsidR="008407FD" w:rsidRPr="008407FD" w14:paraId="1DCA8C42" w14:textId="77777777" w:rsidTr="00D07DC3">
        <w:tc>
          <w:tcPr>
            <w:tcW w:w="2070" w:type="dxa"/>
          </w:tcPr>
          <w:p w14:paraId="32217A65"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Calibri"/>
                <w:color w:val="000000" w:themeColor="text1"/>
              </w:rPr>
              <w:t>December—April 2017</w:t>
            </w:r>
          </w:p>
        </w:tc>
        <w:tc>
          <w:tcPr>
            <w:tcW w:w="7285" w:type="dxa"/>
          </w:tcPr>
          <w:p w14:paraId="49613DAC" w14:textId="77777777" w:rsidR="00986191" w:rsidRPr="008407FD" w:rsidRDefault="00986191" w:rsidP="00986191">
            <w:pPr>
              <w:tabs>
                <w:tab w:val="left" w:pos="1119"/>
              </w:tabs>
              <w:rPr>
                <w:rFonts w:ascii="Helvetica" w:eastAsia="Cambria" w:hAnsi="Helvetica" w:cs="Calibri"/>
                <w:color w:val="000000" w:themeColor="text1"/>
              </w:rPr>
            </w:pPr>
            <w:r w:rsidRPr="008407FD">
              <w:rPr>
                <w:rFonts w:ascii="Helvetica" w:eastAsia="Cambria" w:hAnsi="Helvetica" w:cs="Calibri"/>
                <w:color w:val="000000" w:themeColor="text1"/>
              </w:rPr>
              <w:t>Ph.D. rotation- Syracuse U. Advisor: E. Maine</w:t>
            </w:r>
          </w:p>
          <w:p w14:paraId="3287C62D"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Calibri"/>
                <w:color w:val="000000" w:themeColor="text1"/>
              </w:rPr>
              <w:t xml:space="preserve">Screening for </w:t>
            </w:r>
            <w:r w:rsidRPr="008407FD">
              <w:rPr>
                <w:rFonts w:ascii="Helvetica" w:eastAsia="Cambria" w:hAnsi="Helvetica" w:cs="Calibri"/>
                <w:i/>
                <w:iCs/>
                <w:color w:val="000000" w:themeColor="text1"/>
              </w:rPr>
              <w:t xml:space="preserve">smrc-1 (om 138) </w:t>
            </w:r>
            <w:r w:rsidRPr="008407FD">
              <w:rPr>
                <w:rFonts w:ascii="Helvetica" w:eastAsia="Cambria" w:hAnsi="Helvetica" w:cs="Calibri"/>
                <w:color w:val="000000" w:themeColor="text1"/>
              </w:rPr>
              <w:t xml:space="preserve">sterile phenotype enhancers in </w:t>
            </w:r>
            <w:r w:rsidRPr="008407FD">
              <w:rPr>
                <w:rFonts w:ascii="Helvetica" w:eastAsia="Cambria" w:hAnsi="Helvetica" w:cs="Calibri"/>
                <w:i/>
                <w:iCs/>
                <w:color w:val="000000" w:themeColor="text1"/>
                <w:shd w:val="clear" w:color="auto" w:fill="FFFFFF"/>
              </w:rPr>
              <w:t>Caenorhabditis elegans</w:t>
            </w:r>
          </w:p>
        </w:tc>
      </w:tr>
      <w:tr w:rsidR="008407FD" w:rsidRPr="008407FD" w14:paraId="65931083" w14:textId="77777777" w:rsidTr="00A119E9">
        <w:tc>
          <w:tcPr>
            <w:tcW w:w="2070" w:type="dxa"/>
          </w:tcPr>
          <w:p w14:paraId="7E7386A1"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Calibri"/>
                <w:color w:val="000000" w:themeColor="text1"/>
              </w:rPr>
              <w:t>July—December 2017</w:t>
            </w:r>
          </w:p>
        </w:tc>
        <w:tc>
          <w:tcPr>
            <w:tcW w:w="7285" w:type="dxa"/>
          </w:tcPr>
          <w:p w14:paraId="3100D9B5" w14:textId="77777777" w:rsidR="00986191" w:rsidRPr="008407FD" w:rsidRDefault="00986191" w:rsidP="00986191">
            <w:pPr>
              <w:tabs>
                <w:tab w:val="left" w:pos="1119"/>
              </w:tabs>
              <w:rPr>
                <w:rFonts w:ascii="Helvetica" w:eastAsia="Cambria" w:hAnsi="Helvetica" w:cs="Calibri"/>
                <w:color w:val="000000" w:themeColor="text1"/>
              </w:rPr>
            </w:pPr>
            <w:r w:rsidRPr="008407FD">
              <w:rPr>
                <w:rFonts w:ascii="Helvetica" w:eastAsia="Cambria" w:hAnsi="Helvetica" w:cs="Calibri"/>
                <w:color w:val="000000" w:themeColor="text1"/>
              </w:rPr>
              <w:t>Ph.D. rotation- Syracuse U. Advisor: J. Friedman</w:t>
            </w:r>
          </w:p>
          <w:p w14:paraId="08ACBB1E"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Calibri"/>
                <w:color w:val="000000" w:themeColor="text1"/>
              </w:rPr>
              <w:t xml:space="preserve">The effect of drought stress and anthocyanin on the fitness of the monkey flower </w:t>
            </w:r>
            <w:r w:rsidRPr="008407FD">
              <w:rPr>
                <w:rFonts w:ascii="Helvetica" w:eastAsia="Cambria" w:hAnsi="Helvetica" w:cs="Calibri"/>
                <w:i/>
                <w:iCs/>
                <w:color w:val="000000" w:themeColor="text1"/>
              </w:rPr>
              <w:t>Mimulus guttatus</w:t>
            </w:r>
          </w:p>
        </w:tc>
      </w:tr>
      <w:tr w:rsidR="00986191" w:rsidRPr="008407FD" w14:paraId="60738CEE" w14:textId="77777777" w:rsidTr="00A119E9">
        <w:tc>
          <w:tcPr>
            <w:tcW w:w="2070" w:type="dxa"/>
          </w:tcPr>
          <w:p w14:paraId="55ED6EA5"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Calibri"/>
                <w:color w:val="000000" w:themeColor="text1"/>
              </w:rPr>
              <w:t>August 2014—June 2016</w:t>
            </w:r>
          </w:p>
        </w:tc>
        <w:tc>
          <w:tcPr>
            <w:tcW w:w="7285" w:type="dxa"/>
          </w:tcPr>
          <w:p w14:paraId="10BA8FDA" w14:textId="77777777" w:rsidR="00986191" w:rsidRPr="008407FD" w:rsidRDefault="00986191" w:rsidP="00986191">
            <w:pPr>
              <w:tabs>
                <w:tab w:val="left" w:pos="1119"/>
              </w:tabs>
              <w:rPr>
                <w:rFonts w:ascii="Helvetica" w:eastAsia="Cambria" w:hAnsi="Helvetica" w:cs="Calibri"/>
                <w:color w:val="000000" w:themeColor="text1"/>
              </w:rPr>
            </w:pPr>
            <w:r w:rsidRPr="008407FD">
              <w:rPr>
                <w:rFonts w:ascii="Helvetica" w:eastAsia="Cambria" w:hAnsi="Helvetica" w:cs="Calibri"/>
                <w:color w:val="000000" w:themeColor="text1"/>
              </w:rPr>
              <w:t>Undergraduate Researcher- Syracuse U. Advisor: R. Welch</w:t>
            </w:r>
          </w:p>
          <w:p w14:paraId="4882E40C" w14:textId="25BE600A" w:rsidR="00986191" w:rsidRPr="008407FD" w:rsidRDefault="00986191" w:rsidP="00986191">
            <w:pPr>
              <w:tabs>
                <w:tab w:val="left" w:pos="1119"/>
              </w:tabs>
              <w:rPr>
                <w:rFonts w:ascii="Helvetica" w:eastAsia="Cambria" w:hAnsi="Helvetica" w:cs="Calibri"/>
                <w:color w:val="000000" w:themeColor="text1"/>
              </w:rPr>
            </w:pPr>
            <w:r w:rsidRPr="008407FD">
              <w:rPr>
                <w:rFonts w:ascii="Helvetica" w:eastAsia="Cambria" w:hAnsi="Helvetica" w:cs="Calibri"/>
                <w:color w:val="000000" w:themeColor="text1"/>
              </w:rPr>
              <w:t xml:space="preserve">Creating knockouts of </w:t>
            </w:r>
            <w:r w:rsidRPr="008407FD">
              <w:rPr>
                <w:rFonts w:ascii="Helvetica" w:eastAsia="Cambria" w:hAnsi="Helvetica" w:cs="Calibri"/>
                <w:i/>
                <w:iCs/>
                <w:color w:val="000000" w:themeColor="text1"/>
              </w:rPr>
              <w:t xml:space="preserve">Myxococcus xanthus </w:t>
            </w:r>
            <w:r w:rsidRPr="008407FD">
              <w:rPr>
                <w:rFonts w:ascii="Helvetica" w:eastAsia="Cambria" w:hAnsi="Helvetica" w:cs="Calibri"/>
                <w:color w:val="000000" w:themeColor="text1"/>
              </w:rPr>
              <w:t>genome</w:t>
            </w:r>
          </w:p>
        </w:tc>
      </w:tr>
    </w:tbl>
    <w:p w14:paraId="4BF267DE" w14:textId="77777777" w:rsidR="00986191" w:rsidRPr="008407FD" w:rsidRDefault="00986191" w:rsidP="00986191">
      <w:pPr>
        <w:tabs>
          <w:tab w:val="left" w:pos="1119"/>
        </w:tabs>
        <w:spacing w:after="280"/>
        <w:rPr>
          <w:rFonts w:ascii="Helvetica" w:eastAsia="Cambria" w:hAnsi="Helvetica" w:cs="Times New Roman"/>
          <w:b/>
          <w:bCs/>
          <w:color w:val="000000" w:themeColor="text1"/>
          <w:sz w:val="22"/>
          <w:szCs w:val="22"/>
        </w:rPr>
      </w:pPr>
    </w:p>
    <w:p w14:paraId="03B38B9D" w14:textId="77777777" w:rsidR="00886726" w:rsidRDefault="004E2018" w:rsidP="00886726">
      <w:pPr>
        <w:tabs>
          <w:tab w:val="left" w:pos="1119"/>
        </w:tabs>
        <w:contextualSpacing/>
        <w:rPr>
          <w:rFonts w:ascii="Helvetica" w:eastAsia="Cambria" w:hAnsi="Helvetica" w:cs="Times New Roman"/>
          <w:b/>
          <w:bCs/>
          <w:color w:val="000000" w:themeColor="text1"/>
          <w:sz w:val="22"/>
          <w:szCs w:val="22"/>
        </w:rPr>
      </w:pPr>
      <w:r w:rsidRPr="008407FD">
        <w:rPr>
          <w:rFonts w:ascii="Helvetica" w:eastAsia="Cambria" w:hAnsi="Helvetica" w:cs="Times New Roman"/>
          <w:b/>
          <w:bCs/>
          <w:color w:val="000000" w:themeColor="text1"/>
          <w:sz w:val="22"/>
          <w:szCs w:val="22"/>
        </w:rPr>
        <w:t>PUBLICATIONS</w:t>
      </w:r>
      <w:r w:rsidR="00886726">
        <w:rPr>
          <w:rFonts w:ascii="Helvetica" w:eastAsia="Cambria" w:hAnsi="Helvetica" w:cs="Times New Roman"/>
          <w:b/>
          <w:bCs/>
          <w:color w:val="000000" w:themeColor="text1"/>
          <w:sz w:val="22"/>
          <w:szCs w:val="22"/>
        </w:rPr>
        <w:t xml:space="preserve"> AND PREPRINTS</w:t>
      </w:r>
    </w:p>
    <w:p w14:paraId="0D7D0085" w14:textId="611682F8" w:rsidR="00D30C8C" w:rsidRPr="008A040C" w:rsidRDefault="008A040C" w:rsidP="008A040C">
      <w:pPr>
        <w:pStyle w:val="ListParagraph"/>
        <w:numPr>
          <w:ilvl w:val="0"/>
          <w:numId w:val="4"/>
        </w:numPr>
        <w:autoSpaceDE w:val="0"/>
        <w:autoSpaceDN w:val="0"/>
        <w:rPr>
          <w:rFonts w:ascii="Helvetica" w:eastAsia="Times New Roman" w:hAnsi="Helvetica" w:cs="Arial"/>
          <w:sz w:val="22"/>
          <w:szCs w:val="22"/>
        </w:rPr>
      </w:pPr>
      <w:r w:rsidRPr="008A040C">
        <w:rPr>
          <w:rFonts w:ascii="Helvetica" w:hAnsi="Helvetica" w:cs="Arial"/>
          <w:b/>
          <w:bCs/>
          <w:sz w:val="22"/>
          <w:szCs w:val="22"/>
        </w:rPr>
        <w:t>Abrar A</w:t>
      </w:r>
      <w:r w:rsidRPr="008A040C">
        <w:rPr>
          <w:rFonts w:ascii="Helvetica" w:hAnsi="Helvetica" w:cs="Arial"/>
          <w:sz w:val="22"/>
          <w:szCs w:val="22"/>
        </w:rPr>
        <w:t xml:space="preserve">. </w:t>
      </w:r>
      <w:r w:rsidRPr="008A040C">
        <w:rPr>
          <w:rFonts w:ascii="Helvetica" w:hAnsi="Helvetica" w:cs="Arial"/>
          <w:b/>
          <w:bCs/>
          <w:sz w:val="22"/>
          <w:szCs w:val="22"/>
        </w:rPr>
        <w:t>Aljiboury,</w:t>
      </w:r>
      <w:r w:rsidRPr="008A040C">
        <w:rPr>
          <w:rFonts w:ascii="Helvetica" w:hAnsi="Helvetica" w:cs="Arial"/>
          <w:sz w:val="22"/>
          <w:szCs w:val="22"/>
        </w:rPr>
        <w:t xml:space="preserve"> Eric Ingram, Nikhila Krishnan, Favour Ononiwu, Debadrita Pal, Julie Manikas, Christopher Taveras, Nicole A. Hall, Jonah Da Silva, Judy Freshour, and Heidi Hehnly. 2023. “Rab8, Rab11, and Rab35 Coordinate Lumen and Cilia Formation during Zebrafish Left-Right Organizer Development”. </w:t>
      </w:r>
      <w:r w:rsidRPr="008A040C">
        <w:rPr>
          <w:rFonts w:ascii="Helvetica" w:hAnsi="Helvetica" w:cs="Arial"/>
          <w:sz w:val="22"/>
          <w:szCs w:val="22"/>
          <w:u w:val="single"/>
        </w:rPr>
        <w:t>PLOS Genetics</w:t>
      </w:r>
      <w:r w:rsidRPr="008A040C">
        <w:rPr>
          <w:rFonts w:ascii="Helvetica" w:hAnsi="Helvetica" w:cs="Arial"/>
          <w:sz w:val="22"/>
          <w:szCs w:val="22"/>
        </w:rPr>
        <w:t xml:space="preserve"> 19(5): e1010765.</w:t>
      </w:r>
      <w:r w:rsidRPr="008A040C">
        <w:rPr>
          <w:rFonts w:ascii="Helvetica" w:hAnsi="Helvetica" w:cs="Arial"/>
          <w:b/>
          <w:bCs/>
          <w:sz w:val="22"/>
          <w:szCs w:val="22"/>
        </w:rPr>
        <w:t xml:space="preserve"> **Awarded Cover</w:t>
      </w:r>
      <w:r w:rsidR="008407FD" w:rsidRPr="008A040C">
        <w:rPr>
          <w:rFonts w:ascii="Helvetica" w:hAnsi="Helvetica"/>
          <w:color w:val="000000" w:themeColor="text1"/>
          <w:sz w:val="22"/>
          <w:szCs w:val="22"/>
        </w:rPr>
        <w:fldChar w:fldCharType="begin" w:fldLock="1"/>
      </w:r>
      <w:r w:rsidR="008407FD" w:rsidRPr="008A040C">
        <w:rPr>
          <w:rFonts w:ascii="Helvetica" w:hAnsi="Helvetica"/>
          <w:color w:val="000000" w:themeColor="text1"/>
          <w:sz w:val="22"/>
          <w:szCs w:val="22"/>
        </w:rPr>
        <w:instrText xml:space="preserve">ADDIN Mendeley Bibliography CSL_BIBLIOGRAPHY </w:instrText>
      </w:r>
      <w:r w:rsidR="008407FD" w:rsidRPr="008A040C">
        <w:rPr>
          <w:rFonts w:ascii="Helvetica" w:hAnsi="Helvetica"/>
          <w:color w:val="000000" w:themeColor="text1"/>
          <w:sz w:val="22"/>
          <w:szCs w:val="22"/>
        </w:rPr>
        <w:fldChar w:fldCharType="separate"/>
      </w:r>
    </w:p>
    <w:p w14:paraId="03004A9F" w14:textId="76CF984C" w:rsidR="004C5974" w:rsidRPr="008A040C" w:rsidRDefault="004C5974" w:rsidP="00AD650A">
      <w:pPr>
        <w:pStyle w:val="ListParagraph"/>
        <w:widowControl w:val="0"/>
        <w:numPr>
          <w:ilvl w:val="0"/>
          <w:numId w:val="4"/>
        </w:numPr>
        <w:autoSpaceDE w:val="0"/>
        <w:autoSpaceDN w:val="0"/>
        <w:adjustRightInd w:val="0"/>
        <w:jc w:val="both"/>
        <w:rPr>
          <w:rFonts w:ascii="Helvetica" w:hAnsi="Helvetica" w:cstheme="minorBidi"/>
          <w:sz w:val="22"/>
          <w:szCs w:val="22"/>
        </w:rPr>
      </w:pPr>
      <w:r w:rsidRPr="008A040C">
        <w:rPr>
          <w:rFonts w:ascii="Helvetica" w:hAnsi="Helvetica" w:cs="Calibri"/>
          <w:b/>
          <w:bCs/>
          <w:noProof/>
          <w:sz w:val="22"/>
          <w:szCs w:val="22"/>
        </w:rPr>
        <w:t>A</w:t>
      </w:r>
      <w:r w:rsidR="008A040C" w:rsidRPr="008A040C">
        <w:rPr>
          <w:rFonts w:ascii="Helvetica" w:hAnsi="Helvetica" w:cs="Calibri"/>
          <w:b/>
          <w:bCs/>
          <w:noProof/>
          <w:sz w:val="22"/>
          <w:szCs w:val="22"/>
        </w:rPr>
        <w:t>brar</w:t>
      </w:r>
      <w:r w:rsidRPr="008A040C">
        <w:rPr>
          <w:rFonts w:ascii="Helvetica" w:hAnsi="Helvetica" w:cs="Calibri"/>
          <w:b/>
          <w:bCs/>
          <w:noProof/>
          <w:sz w:val="22"/>
          <w:szCs w:val="22"/>
        </w:rPr>
        <w:t xml:space="preserve"> A</w:t>
      </w:r>
      <w:r w:rsidR="008A040C" w:rsidRPr="008A040C">
        <w:rPr>
          <w:rFonts w:ascii="Helvetica" w:hAnsi="Helvetica" w:cs="Calibri"/>
          <w:b/>
          <w:bCs/>
          <w:noProof/>
          <w:sz w:val="22"/>
          <w:szCs w:val="22"/>
        </w:rPr>
        <w:t xml:space="preserve">. </w:t>
      </w:r>
      <w:r w:rsidRPr="008A040C">
        <w:rPr>
          <w:rFonts w:ascii="Helvetica" w:hAnsi="Helvetica" w:cs="Calibri"/>
          <w:b/>
          <w:bCs/>
          <w:noProof/>
          <w:sz w:val="22"/>
          <w:szCs w:val="22"/>
        </w:rPr>
        <w:t>A</w:t>
      </w:r>
      <w:r w:rsidR="008A040C" w:rsidRPr="008A040C">
        <w:rPr>
          <w:rFonts w:ascii="Helvetica" w:hAnsi="Helvetica" w:cs="Calibri"/>
          <w:b/>
          <w:bCs/>
          <w:noProof/>
          <w:sz w:val="22"/>
          <w:szCs w:val="22"/>
        </w:rPr>
        <w:t>ljiboury</w:t>
      </w:r>
      <w:r w:rsidRPr="008A040C">
        <w:rPr>
          <w:rFonts w:ascii="Helvetica" w:hAnsi="Helvetica" w:cs="Calibri"/>
          <w:noProof/>
          <w:sz w:val="22"/>
          <w:szCs w:val="22"/>
        </w:rPr>
        <w:t xml:space="preserve">, and </w:t>
      </w:r>
      <w:r w:rsidR="008A040C" w:rsidRPr="008A040C">
        <w:rPr>
          <w:rFonts w:ascii="Helvetica" w:hAnsi="Helvetica" w:cs="Calibri"/>
          <w:noProof/>
          <w:sz w:val="22"/>
          <w:szCs w:val="22"/>
        </w:rPr>
        <w:t xml:space="preserve">Jannice </w:t>
      </w:r>
      <w:r w:rsidRPr="008A040C">
        <w:rPr>
          <w:rFonts w:ascii="Helvetica" w:hAnsi="Helvetica" w:cs="Calibri"/>
          <w:noProof/>
          <w:sz w:val="22"/>
          <w:szCs w:val="22"/>
        </w:rPr>
        <w:t>Friedman</w:t>
      </w:r>
      <w:r w:rsidR="008A040C" w:rsidRPr="008A040C">
        <w:rPr>
          <w:rFonts w:ascii="Helvetica" w:hAnsi="Helvetica" w:cs="Calibri"/>
          <w:noProof/>
          <w:sz w:val="22"/>
          <w:szCs w:val="22"/>
        </w:rPr>
        <w:t xml:space="preserve">. </w:t>
      </w:r>
      <w:r w:rsidRPr="008A040C">
        <w:rPr>
          <w:rFonts w:ascii="Helvetica" w:hAnsi="Helvetica" w:cs="Calibri"/>
          <w:noProof/>
          <w:sz w:val="22"/>
          <w:szCs w:val="22"/>
        </w:rPr>
        <w:t xml:space="preserve">2022. </w:t>
      </w:r>
      <w:r w:rsidR="008A040C" w:rsidRPr="008A040C">
        <w:rPr>
          <w:rFonts w:ascii="Helvetica" w:hAnsi="Helvetica" w:cs="Calibri"/>
          <w:noProof/>
          <w:sz w:val="22"/>
          <w:szCs w:val="22"/>
        </w:rPr>
        <w:t>"</w:t>
      </w:r>
      <w:r w:rsidRPr="008A040C">
        <w:rPr>
          <w:rFonts w:ascii="Helvetica" w:hAnsi="Helvetica" w:cs="Calibri"/>
          <w:noProof/>
          <w:sz w:val="22"/>
          <w:szCs w:val="22"/>
        </w:rPr>
        <w:t>Mating and fitness consequences of variation in male allocation in a wind-pollinated plant</w:t>
      </w:r>
      <w:r w:rsidR="008A040C" w:rsidRPr="008A040C">
        <w:rPr>
          <w:rFonts w:ascii="Helvetica" w:hAnsi="Helvetica" w:cs="Calibri"/>
          <w:noProof/>
          <w:sz w:val="22"/>
          <w:szCs w:val="22"/>
        </w:rPr>
        <w:t>"</w:t>
      </w:r>
      <w:r w:rsidRPr="008A040C">
        <w:rPr>
          <w:rFonts w:ascii="Helvetica" w:hAnsi="Helvetica" w:cs="Calibri"/>
          <w:noProof/>
          <w:sz w:val="22"/>
          <w:szCs w:val="22"/>
        </w:rPr>
        <w:t xml:space="preserve">. </w:t>
      </w:r>
      <w:r w:rsidRPr="008A040C">
        <w:rPr>
          <w:rFonts w:ascii="Helvetica" w:hAnsi="Helvetica" w:cs="Calibri"/>
          <w:noProof/>
          <w:sz w:val="22"/>
          <w:szCs w:val="22"/>
          <w:u w:val="single"/>
        </w:rPr>
        <w:t>Evolution</w:t>
      </w:r>
      <w:r w:rsidRPr="008A040C">
        <w:rPr>
          <w:rFonts w:ascii="Helvetica" w:hAnsi="Helvetica" w:cs="Calibri"/>
          <w:noProof/>
          <w:sz w:val="22"/>
          <w:szCs w:val="22"/>
        </w:rPr>
        <w:t xml:space="preserve"> (N Y) 76, 1762–1775.</w:t>
      </w:r>
    </w:p>
    <w:p w14:paraId="2020B5F8" w14:textId="77777777" w:rsidR="008A040C" w:rsidRPr="008A040C" w:rsidRDefault="008A040C" w:rsidP="008A040C">
      <w:pPr>
        <w:pStyle w:val="ListParagraph"/>
        <w:numPr>
          <w:ilvl w:val="0"/>
          <w:numId w:val="4"/>
        </w:numPr>
        <w:autoSpaceDE w:val="0"/>
        <w:autoSpaceDN w:val="0"/>
        <w:rPr>
          <w:rFonts w:ascii="Helvetica" w:hAnsi="Helvetica" w:cs="Arial"/>
          <w:b/>
          <w:bCs/>
          <w:sz w:val="22"/>
          <w:szCs w:val="22"/>
        </w:rPr>
      </w:pPr>
      <w:r w:rsidRPr="008A040C">
        <w:rPr>
          <w:rFonts w:ascii="Helvetica" w:eastAsia="Times New Roman" w:hAnsi="Helvetica" w:cs="Arial"/>
          <w:b/>
          <w:bCs/>
          <w:sz w:val="22"/>
          <w:szCs w:val="22"/>
        </w:rPr>
        <w:t>Abrar A. Aljiboury,</w:t>
      </w:r>
      <w:r w:rsidRPr="008A040C">
        <w:rPr>
          <w:rFonts w:ascii="Helvetica" w:eastAsia="Times New Roman" w:hAnsi="Helvetica" w:cs="Arial"/>
          <w:sz w:val="22"/>
          <w:szCs w:val="22"/>
        </w:rPr>
        <w:t xml:space="preserve"> Amra Mujcic, Erin Curtis, Thomas Cammerino, Denise Magny, Yiling Lan, Michael Bates, Judy Freshour, Yasir H. Ahmed-Braimah, and Heidi Hehnly. 2022. “Pericentriolar Matrix (PCM) Integrity Relies on Cenexin and Polo-like Kinase (PLK)1.” </w:t>
      </w:r>
      <w:r w:rsidRPr="008A040C">
        <w:rPr>
          <w:rFonts w:ascii="Helvetica" w:eastAsia="Times New Roman" w:hAnsi="Helvetica" w:cs="Arial"/>
          <w:sz w:val="22"/>
          <w:szCs w:val="22"/>
          <w:u w:val="single"/>
        </w:rPr>
        <w:t xml:space="preserve">Molecular Biology of the Cell </w:t>
      </w:r>
      <w:r w:rsidRPr="008A040C">
        <w:rPr>
          <w:rFonts w:ascii="Helvetica" w:eastAsia="Times New Roman" w:hAnsi="Helvetica" w:cs="Arial"/>
          <w:sz w:val="22"/>
          <w:szCs w:val="22"/>
        </w:rPr>
        <w:t>33(9):br14.</w:t>
      </w:r>
      <w:r w:rsidRPr="008A040C">
        <w:rPr>
          <w:rFonts w:ascii="Helvetica" w:hAnsi="Helvetica" w:cs="Arial"/>
          <w:b/>
          <w:bCs/>
          <w:sz w:val="22"/>
          <w:szCs w:val="22"/>
        </w:rPr>
        <w:t xml:space="preserve">**Awarded Cover </w:t>
      </w:r>
    </w:p>
    <w:p w14:paraId="6737F899" w14:textId="562AA526" w:rsidR="00AD650A" w:rsidRPr="008A040C" w:rsidRDefault="008A040C" w:rsidP="00AD650A">
      <w:pPr>
        <w:pStyle w:val="ListParagraph"/>
        <w:numPr>
          <w:ilvl w:val="0"/>
          <w:numId w:val="4"/>
        </w:numPr>
        <w:rPr>
          <w:rFonts w:ascii="Helvetica" w:eastAsiaTheme="minorHAnsi" w:hAnsi="Helvetica"/>
          <w:sz w:val="22"/>
          <w:szCs w:val="22"/>
        </w:rPr>
      </w:pPr>
      <w:r w:rsidRPr="008A040C">
        <w:rPr>
          <w:rFonts w:ascii="Helvetica" w:eastAsia="Times New Roman" w:hAnsi="Helvetica" w:cs="Arial"/>
          <w:b/>
          <w:bCs/>
          <w:sz w:val="22"/>
          <w:szCs w:val="22"/>
        </w:rPr>
        <w:t xml:space="preserve">Abrar A. Aljiboury, </w:t>
      </w:r>
      <w:r w:rsidRPr="008A040C">
        <w:rPr>
          <w:rFonts w:ascii="Helvetica" w:eastAsia="Times New Roman" w:hAnsi="Helvetica" w:cs="Arial"/>
          <w:sz w:val="22"/>
          <w:szCs w:val="22"/>
        </w:rPr>
        <w:t xml:space="preserve">Amra Mujcic, Thomas Cammerino, Lindsay I. Rathbun, and Heidi Hehnly. 2021. “Imaging the Early Zebrafish Embryo Centrosomes Following Injection of Small-Molecule Inhibitors to Understand Spindle Formation.” </w:t>
      </w:r>
      <w:r w:rsidRPr="008A040C">
        <w:rPr>
          <w:rFonts w:ascii="Helvetica" w:eastAsia="Times New Roman" w:hAnsi="Helvetica" w:cs="Arial"/>
          <w:sz w:val="22"/>
          <w:szCs w:val="22"/>
          <w:u w:val="single"/>
        </w:rPr>
        <w:t>STAR Protocols</w:t>
      </w:r>
      <w:r w:rsidRPr="008A040C">
        <w:rPr>
          <w:rFonts w:ascii="Helvetica" w:eastAsia="Times New Roman" w:hAnsi="Helvetica" w:cs="Arial"/>
          <w:sz w:val="22"/>
          <w:szCs w:val="22"/>
        </w:rPr>
        <w:t xml:space="preserve"> 2(1):100293.</w:t>
      </w:r>
    </w:p>
    <w:p w14:paraId="6A45D2BD" w14:textId="08E44F9E" w:rsidR="00926817" w:rsidRPr="008A040C" w:rsidRDefault="008A040C" w:rsidP="008A040C">
      <w:pPr>
        <w:pStyle w:val="ListParagraph"/>
        <w:numPr>
          <w:ilvl w:val="0"/>
          <w:numId w:val="4"/>
        </w:numPr>
        <w:autoSpaceDE w:val="0"/>
        <w:autoSpaceDN w:val="0"/>
        <w:rPr>
          <w:rFonts w:ascii="Helvetica" w:eastAsia="Times New Roman" w:hAnsi="Helvetica" w:cs="Arial"/>
          <w:sz w:val="22"/>
          <w:szCs w:val="22"/>
        </w:rPr>
      </w:pPr>
      <w:r w:rsidRPr="008A040C">
        <w:rPr>
          <w:rFonts w:ascii="Helvetica" w:eastAsia="Times New Roman" w:hAnsi="Helvetica" w:cs="Arial"/>
          <w:sz w:val="22"/>
          <w:szCs w:val="22"/>
        </w:rPr>
        <w:t xml:space="preserve">Rathbun, Lindsay I., </w:t>
      </w:r>
      <w:r w:rsidRPr="008A040C">
        <w:rPr>
          <w:rFonts w:ascii="Helvetica" w:eastAsia="Times New Roman" w:hAnsi="Helvetica" w:cs="Arial"/>
          <w:b/>
          <w:bCs/>
          <w:sz w:val="22"/>
          <w:szCs w:val="22"/>
        </w:rPr>
        <w:t>Abrar A. Aljiboury,</w:t>
      </w:r>
      <w:r w:rsidRPr="008A040C">
        <w:rPr>
          <w:rFonts w:ascii="Helvetica" w:eastAsia="Times New Roman" w:hAnsi="Helvetica" w:cs="Arial"/>
          <w:sz w:val="22"/>
          <w:szCs w:val="22"/>
        </w:rPr>
        <w:t xml:space="preserve"> Xiaofei Bai, Nicole A. Hall, Julie Manikas, Jeffrey D. Amack, Joshua N. Bembenek, and Heidi Hehnly. 2020. “PLK1- and PLK4-Mediated Asymmetric Mitotic Centrosome Size and Positioning in the Early Zebrafish Embryo.” </w:t>
      </w:r>
      <w:r w:rsidRPr="008A040C">
        <w:rPr>
          <w:rFonts w:ascii="Helvetica" w:eastAsia="Times New Roman" w:hAnsi="Helvetica" w:cs="Arial"/>
          <w:sz w:val="22"/>
          <w:szCs w:val="22"/>
          <w:u w:val="single"/>
        </w:rPr>
        <w:t>Current Biology</w:t>
      </w:r>
      <w:r w:rsidRPr="008A040C">
        <w:rPr>
          <w:rFonts w:ascii="Helvetica" w:eastAsia="Times New Roman" w:hAnsi="Helvetica" w:cs="Arial"/>
          <w:sz w:val="22"/>
          <w:szCs w:val="22"/>
        </w:rPr>
        <w:t xml:space="preserve"> 30 (22): 4519-4527.e3.</w:t>
      </w:r>
    </w:p>
    <w:p w14:paraId="27AA82D9" w14:textId="6C8D6AB5" w:rsidR="00A119E9" w:rsidRPr="008407FD" w:rsidRDefault="008407FD" w:rsidP="00AD650A">
      <w:pPr>
        <w:jc w:val="both"/>
        <w:rPr>
          <w:rFonts w:ascii="Helvetica" w:hAnsi="Helvetica"/>
          <w:color w:val="000000" w:themeColor="text1"/>
          <w:sz w:val="22"/>
          <w:szCs w:val="22"/>
        </w:rPr>
      </w:pPr>
      <w:r w:rsidRPr="008A040C">
        <w:rPr>
          <w:rFonts w:ascii="Helvetica" w:hAnsi="Helvetica"/>
          <w:color w:val="000000" w:themeColor="text1"/>
          <w:sz w:val="22"/>
          <w:szCs w:val="22"/>
        </w:rPr>
        <w:fldChar w:fldCharType="end"/>
      </w:r>
      <w:r w:rsidR="000D40B2" w:rsidRPr="008407FD">
        <w:rPr>
          <w:rFonts w:ascii="Helvetica" w:hAnsi="Helvetica"/>
          <w:color w:val="000000" w:themeColor="text1"/>
          <w:sz w:val="22"/>
          <w:szCs w:val="22"/>
        </w:rPr>
        <w:fldChar w:fldCharType="begin" w:fldLock="1"/>
      </w:r>
      <w:r w:rsidR="000D40B2" w:rsidRPr="008407FD">
        <w:rPr>
          <w:rFonts w:ascii="Helvetica" w:hAnsi="Helvetica"/>
          <w:color w:val="000000" w:themeColor="text1"/>
          <w:sz w:val="22"/>
          <w:szCs w:val="22"/>
        </w:rPr>
        <w:instrText xml:space="preserve">ADDIN Mendeley Bibliography CSL_BIBLIOGRAPHY </w:instrText>
      </w:r>
      <w:r w:rsidR="000D40B2" w:rsidRPr="008407FD">
        <w:rPr>
          <w:rFonts w:ascii="Helvetica" w:hAnsi="Helvetica"/>
          <w:color w:val="000000" w:themeColor="text1"/>
          <w:sz w:val="22"/>
          <w:szCs w:val="22"/>
        </w:rPr>
        <w:fldChar w:fldCharType="end"/>
      </w:r>
    </w:p>
    <w:p w14:paraId="2D878E96" w14:textId="442000B5" w:rsidR="00986191" w:rsidRPr="008407FD" w:rsidRDefault="00986191" w:rsidP="00986191">
      <w:pPr>
        <w:tabs>
          <w:tab w:val="left" w:pos="1119"/>
        </w:tabs>
        <w:rPr>
          <w:rFonts w:ascii="Helvetica" w:eastAsia="Cambria" w:hAnsi="Helvetica" w:cs="Times New Roman"/>
          <w:b/>
          <w:bCs/>
          <w:color w:val="000000" w:themeColor="text1"/>
          <w:sz w:val="22"/>
          <w:szCs w:val="22"/>
        </w:rPr>
      </w:pPr>
      <w:r w:rsidRPr="008407FD">
        <w:rPr>
          <w:rFonts w:ascii="Helvetica" w:eastAsia="Cambria" w:hAnsi="Helvetica" w:cs="Times New Roman"/>
          <w:b/>
          <w:bCs/>
          <w:color w:val="000000" w:themeColor="text1"/>
          <w:sz w:val="22"/>
          <w:szCs w:val="22"/>
        </w:rPr>
        <w:t>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8407FD" w:rsidRPr="008407FD" w14:paraId="77EDCF5D" w14:textId="77777777" w:rsidTr="00D07DC3">
        <w:tc>
          <w:tcPr>
            <w:tcW w:w="2070" w:type="dxa"/>
          </w:tcPr>
          <w:p w14:paraId="4475C94A"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January—April 2020</w:t>
            </w:r>
          </w:p>
        </w:tc>
        <w:tc>
          <w:tcPr>
            <w:tcW w:w="7280" w:type="dxa"/>
          </w:tcPr>
          <w:p w14:paraId="75B7E995"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Teaching Assistant</w:t>
            </w:r>
          </w:p>
          <w:p w14:paraId="2B88E0D5"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Integrative Biology Lab, BIO 305</w:t>
            </w:r>
          </w:p>
          <w:p w14:paraId="3D260DD7"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Lab instruction and introduction to important concepts. Grade students Lab notebooks. Prepare materials for labs of one of course module. Proctor and grade exams.</w:t>
            </w:r>
          </w:p>
        </w:tc>
      </w:tr>
      <w:tr w:rsidR="008407FD" w:rsidRPr="008407FD" w14:paraId="092AB49F" w14:textId="77777777" w:rsidTr="00D07DC3">
        <w:tc>
          <w:tcPr>
            <w:tcW w:w="2070" w:type="dxa"/>
          </w:tcPr>
          <w:p w14:paraId="79390FF4"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January—May 2019</w:t>
            </w:r>
          </w:p>
        </w:tc>
        <w:tc>
          <w:tcPr>
            <w:tcW w:w="7280" w:type="dxa"/>
          </w:tcPr>
          <w:p w14:paraId="1D25F682"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Teaching Assistant</w:t>
            </w:r>
          </w:p>
          <w:p w14:paraId="546E9E3C"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Integrative Biology Lab, BIO 305</w:t>
            </w:r>
          </w:p>
          <w:p w14:paraId="32B948CD"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lastRenderedPageBreak/>
              <w:t xml:space="preserve">Lab instruction and introduction to important concepts. Grade students Lab notebooks. Prepare materials for labs of one of course module. Proctor and grade exams. </w:t>
            </w:r>
          </w:p>
        </w:tc>
      </w:tr>
      <w:tr w:rsidR="008407FD" w:rsidRPr="008407FD" w14:paraId="2EC1542E" w14:textId="77777777" w:rsidTr="00D07DC3">
        <w:tc>
          <w:tcPr>
            <w:tcW w:w="2070" w:type="dxa"/>
          </w:tcPr>
          <w:p w14:paraId="465FEA90"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lastRenderedPageBreak/>
              <w:t>August—December 2018</w:t>
            </w:r>
          </w:p>
        </w:tc>
        <w:tc>
          <w:tcPr>
            <w:tcW w:w="7280" w:type="dxa"/>
          </w:tcPr>
          <w:p w14:paraId="68B675FE"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Teaching Assistant</w:t>
            </w:r>
          </w:p>
          <w:p w14:paraId="3AD98FC1"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Ecology and Evolution, BIO 345</w:t>
            </w:r>
          </w:p>
          <w:p w14:paraId="476CA9F7"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 xml:space="preserve">Responsibilities: Hold two review sessions per exam (4 exams), proctor and grade exams and assignments, and hold weekly office hours.  </w:t>
            </w:r>
          </w:p>
        </w:tc>
      </w:tr>
      <w:tr w:rsidR="008407FD" w:rsidRPr="008407FD" w14:paraId="5A481920" w14:textId="77777777" w:rsidTr="00D07DC3">
        <w:tc>
          <w:tcPr>
            <w:tcW w:w="2070" w:type="dxa"/>
          </w:tcPr>
          <w:p w14:paraId="49C72E52"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January—May 2018</w:t>
            </w:r>
          </w:p>
        </w:tc>
        <w:tc>
          <w:tcPr>
            <w:tcW w:w="7280" w:type="dxa"/>
          </w:tcPr>
          <w:p w14:paraId="7948CFCF"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Teaching Assistant</w:t>
            </w:r>
          </w:p>
          <w:p w14:paraId="79593819"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Applied Biotechnology, BIO 464</w:t>
            </w:r>
          </w:p>
          <w:p w14:paraId="6ECA19AE"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 xml:space="preserve">Responsibilities: Small class instruction, mentor students, hold office hours, prepare lab materials, grade and provide feedback on students’ lab reports </w:t>
            </w:r>
          </w:p>
        </w:tc>
      </w:tr>
      <w:tr w:rsidR="008407FD" w:rsidRPr="008407FD" w14:paraId="5B682D41" w14:textId="77777777" w:rsidTr="00D07DC3">
        <w:tc>
          <w:tcPr>
            <w:tcW w:w="2070" w:type="dxa"/>
          </w:tcPr>
          <w:p w14:paraId="4AE0A42A"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August—December 2017</w:t>
            </w:r>
          </w:p>
        </w:tc>
        <w:tc>
          <w:tcPr>
            <w:tcW w:w="7280" w:type="dxa"/>
          </w:tcPr>
          <w:p w14:paraId="2706BD98"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Teaching Assistant</w:t>
            </w:r>
          </w:p>
          <w:p w14:paraId="48A43DFE"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Ecology and Evolution, BIO 345</w:t>
            </w:r>
          </w:p>
          <w:p w14:paraId="5FEB27F1"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 xml:space="preserve">Responsibilities: Hold two review sessions per exam (4 exams), proctor and grade exams, hold office hours. </w:t>
            </w:r>
          </w:p>
        </w:tc>
      </w:tr>
      <w:tr w:rsidR="008407FD" w:rsidRPr="008407FD" w14:paraId="79A47A67" w14:textId="77777777" w:rsidTr="00D07DC3">
        <w:tc>
          <w:tcPr>
            <w:tcW w:w="2070" w:type="dxa"/>
          </w:tcPr>
          <w:p w14:paraId="469CF53F"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August 2016—</w:t>
            </w:r>
          </w:p>
          <w:p w14:paraId="0E795B8A"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April 2017</w:t>
            </w:r>
          </w:p>
        </w:tc>
        <w:tc>
          <w:tcPr>
            <w:tcW w:w="7280" w:type="dxa"/>
          </w:tcPr>
          <w:p w14:paraId="60B974F4"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Teaching Assistant</w:t>
            </w:r>
          </w:p>
          <w:p w14:paraId="45C89AD8"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General Biology, BIO 121 and 124</w:t>
            </w:r>
          </w:p>
          <w:p w14:paraId="3BE92104" w14:textId="77777777" w:rsidR="00986191" w:rsidRPr="008407FD" w:rsidRDefault="00986191" w:rsidP="00986191">
            <w:pPr>
              <w:tabs>
                <w:tab w:val="left" w:pos="1119"/>
              </w:tabs>
              <w:rPr>
                <w:rFonts w:ascii="Helvetica" w:eastAsia="Cambria" w:hAnsi="Helvetica" w:cs="Times New Roman"/>
                <w:b/>
                <w:bCs/>
                <w:color w:val="000000" w:themeColor="text1"/>
              </w:rPr>
            </w:pPr>
            <w:r w:rsidRPr="008407FD">
              <w:rPr>
                <w:rFonts w:ascii="Helvetica" w:eastAsia="Cambria" w:hAnsi="Helvetica" w:cs="Times New Roman"/>
                <w:color w:val="000000" w:themeColor="text1"/>
              </w:rPr>
              <w:t>Teach two lab sections, 48 students. Responsibilities include: Small class instruction, grading course materials, create new quizzes, mentor students, develop and administer lab practical, proctor exams.</w:t>
            </w:r>
          </w:p>
        </w:tc>
      </w:tr>
      <w:tr w:rsidR="00986191" w:rsidRPr="008407FD" w14:paraId="4C429716" w14:textId="77777777" w:rsidTr="00D07DC3">
        <w:tc>
          <w:tcPr>
            <w:tcW w:w="2070" w:type="dxa"/>
          </w:tcPr>
          <w:p w14:paraId="35F8CD76"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August 2013—</w:t>
            </w:r>
          </w:p>
          <w:p w14:paraId="24EEEE14"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April 2014</w:t>
            </w:r>
          </w:p>
        </w:tc>
        <w:tc>
          <w:tcPr>
            <w:tcW w:w="7280" w:type="dxa"/>
          </w:tcPr>
          <w:p w14:paraId="7D30304E" w14:textId="77777777"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Student Teacher, Fowler High School; Grant Middle School</w:t>
            </w:r>
          </w:p>
          <w:p w14:paraId="3CBA25A2" w14:textId="18E0EEE1" w:rsidR="00986191" w:rsidRPr="008407FD" w:rsidRDefault="00986191" w:rsidP="00986191">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rPr>
              <w:t>Teach a student individually. Responsibilities include developing lesson plans, giving lesson instruction, assessment of student learning</w:t>
            </w:r>
          </w:p>
        </w:tc>
      </w:tr>
    </w:tbl>
    <w:p w14:paraId="31AAFBAA" w14:textId="77777777" w:rsidR="00986191" w:rsidRPr="008407FD" w:rsidRDefault="00986191" w:rsidP="00986191">
      <w:pPr>
        <w:tabs>
          <w:tab w:val="left" w:pos="1119"/>
        </w:tabs>
        <w:spacing w:after="280"/>
        <w:rPr>
          <w:rFonts w:ascii="Helvetica" w:eastAsia="Cambria" w:hAnsi="Helvetica" w:cs="Times New Roman"/>
          <w:b/>
          <w:bCs/>
          <w:color w:val="000000" w:themeColor="text1"/>
          <w:sz w:val="22"/>
          <w:szCs w:val="22"/>
        </w:rPr>
      </w:pPr>
    </w:p>
    <w:p w14:paraId="078565FA" w14:textId="77777777" w:rsidR="00986191" w:rsidRPr="008407FD" w:rsidRDefault="00986191" w:rsidP="00986191">
      <w:pPr>
        <w:tabs>
          <w:tab w:val="left" w:pos="1119"/>
        </w:tabs>
        <w:rPr>
          <w:rFonts w:ascii="Helvetica" w:eastAsia="Cambria" w:hAnsi="Helvetica" w:cs="Calibri"/>
          <w:b/>
          <w:bCs/>
          <w:color w:val="000000" w:themeColor="text1"/>
          <w:sz w:val="22"/>
          <w:szCs w:val="22"/>
        </w:rPr>
      </w:pPr>
      <w:r w:rsidRPr="008407FD">
        <w:rPr>
          <w:rFonts w:ascii="Helvetica" w:eastAsia="Cambria" w:hAnsi="Helvetica" w:cs="Calibri"/>
          <w:b/>
          <w:bCs/>
          <w:color w:val="000000" w:themeColor="text1"/>
          <w:sz w:val="22"/>
          <w:szCs w:val="22"/>
        </w:rPr>
        <w:t>CONFERENCES AND PRESENTATIONS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2449CE" w:rsidRPr="008407FD" w14:paraId="5973DF4A" w14:textId="77777777" w:rsidTr="00D07DC3">
        <w:tc>
          <w:tcPr>
            <w:tcW w:w="2070" w:type="dxa"/>
          </w:tcPr>
          <w:p w14:paraId="00B5EDD7" w14:textId="10B9EEE4" w:rsidR="002449CE" w:rsidRDefault="002449CE" w:rsidP="002449CE">
            <w:pPr>
              <w:tabs>
                <w:tab w:val="left" w:pos="1119"/>
              </w:tabs>
              <w:rPr>
                <w:rFonts w:ascii="Helvetica" w:eastAsia="Cambria" w:hAnsi="Helvetica" w:cs="Times New Roman"/>
                <w:color w:val="000000" w:themeColor="text1"/>
                <w:shd w:val="clear" w:color="auto" w:fill="FFFFFF"/>
              </w:rPr>
            </w:pPr>
            <w:r>
              <w:rPr>
                <w:rFonts w:ascii="Helvetica" w:eastAsia="Cambria" w:hAnsi="Helvetica" w:cs="Times New Roman"/>
                <w:color w:val="000000" w:themeColor="text1"/>
                <w:shd w:val="clear" w:color="auto" w:fill="FFFFFF"/>
              </w:rPr>
              <w:t>December 2021</w:t>
            </w:r>
          </w:p>
        </w:tc>
        <w:tc>
          <w:tcPr>
            <w:tcW w:w="7280" w:type="dxa"/>
          </w:tcPr>
          <w:p w14:paraId="5E7213F1" w14:textId="0CFD53B9" w:rsidR="002449CE" w:rsidRDefault="002449CE" w:rsidP="002449CE">
            <w:pPr>
              <w:autoSpaceDE w:val="0"/>
              <w:autoSpaceDN w:val="0"/>
              <w:adjustRightInd w:val="0"/>
              <w:rPr>
                <w:rFonts w:ascii="Helvetica" w:hAnsi="Helvetica"/>
                <w:b/>
                <w:bCs/>
                <w:color w:val="000000" w:themeColor="text1"/>
              </w:rPr>
            </w:pPr>
            <w:r>
              <w:rPr>
                <w:rFonts w:ascii="Helvetica" w:hAnsi="Helvetica"/>
                <w:b/>
                <w:bCs/>
                <w:color w:val="000000" w:themeColor="text1"/>
              </w:rPr>
              <w:t xml:space="preserve">A. </w:t>
            </w:r>
            <w:r w:rsidRPr="00926817">
              <w:rPr>
                <w:rFonts w:ascii="Helvetica" w:hAnsi="Helvetica"/>
                <w:b/>
                <w:bCs/>
                <w:color w:val="000000" w:themeColor="text1"/>
              </w:rPr>
              <w:t>Aljiboury,</w:t>
            </w:r>
            <w:r>
              <w:rPr>
                <w:rFonts w:ascii="Helvetica" w:hAnsi="Helvetica"/>
                <w:color w:val="000000" w:themeColor="text1"/>
              </w:rPr>
              <w:t xml:space="preserve"> A. Mujcic, E. Curtis, T. Cammerino, Y. Lan, M. Bates, J. Freshour, H. Hehnly. Pericentriolar matrix biophysical integrity relies on cenexin and PLK1.  </w:t>
            </w:r>
            <w:r>
              <w:rPr>
                <w:rFonts w:ascii="Helvetica" w:eastAsia="Cambria" w:hAnsi="Helvetica" w:cs="Arial"/>
                <w:b/>
                <w:bCs/>
                <w:color w:val="000000" w:themeColor="text1"/>
              </w:rPr>
              <w:t>Poster presentation</w:t>
            </w:r>
            <w:r w:rsidRPr="008407FD">
              <w:rPr>
                <w:rFonts w:ascii="Helvetica" w:eastAsia="Cambria" w:hAnsi="Helvetica" w:cs="Arial"/>
                <w:b/>
                <w:bCs/>
                <w:color w:val="000000" w:themeColor="text1"/>
              </w:rPr>
              <w:t xml:space="preserve"> </w:t>
            </w:r>
            <w:r w:rsidRPr="008407FD">
              <w:rPr>
                <w:rFonts w:ascii="Helvetica" w:eastAsia="Cambria" w:hAnsi="Helvetica" w:cs="Arial"/>
                <w:color w:val="000000" w:themeColor="text1"/>
              </w:rPr>
              <w:t>at</w:t>
            </w:r>
            <w:r w:rsidRPr="008407FD">
              <w:rPr>
                <w:rFonts w:ascii="Helvetica" w:eastAsia="Cambria" w:hAnsi="Helvetica" w:cs="Times New Roman"/>
                <w:color w:val="000000" w:themeColor="text1"/>
              </w:rPr>
              <w:t xml:space="preserve"> the </w:t>
            </w:r>
            <w:r>
              <w:rPr>
                <w:rFonts w:ascii="Helvetica" w:eastAsia="Cambria" w:hAnsi="Helvetica" w:cs="Times New Roman"/>
                <w:color w:val="000000" w:themeColor="text1"/>
              </w:rPr>
              <w:t>Cell Bio (ASCB)</w:t>
            </w:r>
            <w:r w:rsidRPr="008407FD">
              <w:rPr>
                <w:rFonts w:ascii="Helvetica" w:eastAsia="Cambria" w:hAnsi="Helvetica" w:cs="Times New Roman"/>
                <w:color w:val="000000" w:themeColor="text1"/>
              </w:rPr>
              <w:t xml:space="preserve"> meeting.</w:t>
            </w:r>
            <w:r w:rsidRPr="008407FD">
              <w:rPr>
                <w:rFonts w:ascii="Helvetica" w:eastAsia="Cambria" w:hAnsi="Helvetica" w:cs="Arial"/>
                <w:color w:val="000000" w:themeColor="text1"/>
              </w:rPr>
              <w:t xml:space="preserve"> </w:t>
            </w:r>
            <w:r w:rsidRPr="008407FD">
              <w:rPr>
                <w:rFonts w:ascii="Helvetica" w:eastAsia="Cambria" w:hAnsi="Helvetica" w:cs="Times New Roman"/>
                <w:color w:val="000000" w:themeColor="text1"/>
              </w:rPr>
              <w:t>Syracuse, NY.</w:t>
            </w:r>
          </w:p>
        </w:tc>
      </w:tr>
      <w:tr w:rsidR="002449CE" w:rsidRPr="008407FD" w14:paraId="4FEF9AE1" w14:textId="77777777" w:rsidTr="00D07DC3">
        <w:tc>
          <w:tcPr>
            <w:tcW w:w="2070" w:type="dxa"/>
          </w:tcPr>
          <w:p w14:paraId="38212952" w14:textId="50D54AD3" w:rsidR="002449CE" w:rsidRDefault="002449CE" w:rsidP="002449CE">
            <w:pPr>
              <w:tabs>
                <w:tab w:val="left" w:pos="1119"/>
              </w:tabs>
              <w:rPr>
                <w:rFonts w:ascii="Helvetica" w:eastAsia="Cambria" w:hAnsi="Helvetica" w:cs="Times New Roman"/>
                <w:color w:val="000000" w:themeColor="text1"/>
                <w:shd w:val="clear" w:color="auto" w:fill="FFFFFF"/>
              </w:rPr>
            </w:pPr>
            <w:r>
              <w:rPr>
                <w:rFonts w:ascii="Helvetica" w:eastAsia="Cambria" w:hAnsi="Helvetica" w:cs="Times New Roman"/>
                <w:color w:val="000000" w:themeColor="text1"/>
                <w:shd w:val="clear" w:color="auto" w:fill="FFFFFF"/>
              </w:rPr>
              <w:t>October 2021</w:t>
            </w:r>
          </w:p>
        </w:tc>
        <w:tc>
          <w:tcPr>
            <w:tcW w:w="7280" w:type="dxa"/>
          </w:tcPr>
          <w:p w14:paraId="6B3AF5AB" w14:textId="76329410" w:rsidR="002449CE" w:rsidRDefault="002449CE" w:rsidP="002449CE">
            <w:pPr>
              <w:autoSpaceDE w:val="0"/>
              <w:autoSpaceDN w:val="0"/>
              <w:adjustRightInd w:val="0"/>
              <w:rPr>
                <w:rFonts w:ascii="Helvetica" w:hAnsi="Helvetica"/>
                <w:b/>
                <w:bCs/>
                <w:color w:val="000000" w:themeColor="text1"/>
              </w:rPr>
            </w:pPr>
            <w:r>
              <w:rPr>
                <w:rFonts w:ascii="Helvetica" w:hAnsi="Helvetica"/>
                <w:b/>
                <w:bCs/>
                <w:color w:val="000000" w:themeColor="text1"/>
              </w:rPr>
              <w:t xml:space="preserve">A. </w:t>
            </w:r>
            <w:r w:rsidRPr="00926817">
              <w:rPr>
                <w:rFonts w:ascii="Helvetica" w:hAnsi="Helvetica"/>
                <w:b/>
                <w:bCs/>
                <w:color w:val="000000" w:themeColor="text1"/>
              </w:rPr>
              <w:t>Aljiboury,</w:t>
            </w:r>
            <w:r>
              <w:rPr>
                <w:rFonts w:ascii="Helvetica" w:hAnsi="Helvetica"/>
                <w:color w:val="000000" w:themeColor="text1"/>
              </w:rPr>
              <w:t xml:space="preserve"> A. Mujcic, E. Curtis, T. Cammerino, Y. Lan, M. Bates, J. Freshour, H. Hehnly. Pericentriolar matrix biophysical integrity relies on cenexin and PLK1.  </w:t>
            </w:r>
            <w:r>
              <w:rPr>
                <w:rFonts w:ascii="Helvetica" w:eastAsia="Cambria" w:hAnsi="Helvetica" w:cs="Arial"/>
                <w:b/>
                <w:bCs/>
                <w:color w:val="000000" w:themeColor="text1"/>
              </w:rPr>
              <w:t>Poster presentation</w:t>
            </w:r>
            <w:r w:rsidRPr="008407FD">
              <w:rPr>
                <w:rFonts w:ascii="Helvetica" w:eastAsia="Cambria" w:hAnsi="Helvetica" w:cs="Arial"/>
                <w:b/>
                <w:bCs/>
                <w:color w:val="000000" w:themeColor="text1"/>
              </w:rPr>
              <w:t xml:space="preserve"> </w:t>
            </w:r>
            <w:r w:rsidRPr="008407FD">
              <w:rPr>
                <w:rFonts w:ascii="Helvetica" w:eastAsia="Cambria" w:hAnsi="Helvetica" w:cs="Arial"/>
                <w:color w:val="000000" w:themeColor="text1"/>
              </w:rPr>
              <w:t>at</w:t>
            </w:r>
            <w:r w:rsidRPr="008407FD">
              <w:rPr>
                <w:rFonts w:ascii="Helvetica" w:eastAsia="Cambria" w:hAnsi="Helvetica" w:cs="Times New Roman"/>
                <w:color w:val="000000" w:themeColor="text1"/>
              </w:rPr>
              <w:t xml:space="preserve"> the </w:t>
            </w:r>
            <w:r>
              <w:rPr>
                <w:rFonts w:ascii="Helvetica" w:eastAsia="Cambria" w:hAnsi="Helvetica" w:cs="Times New Roman"/>
                <w:color w:val="000000" w:themeColor="text1"/>
              </w:rPr>
              <w:t>Centrosome and spindle Bodies meeting. Copenhagen, DK</w:t>
            </w:r>
            <w:r w:rsidRPr="008407FD">
              <w:rPr>
                <w:rFonts w:ascii="Helvetica" w:eastAsia="Cambria" w:hAnsi="Helvetica" w:cs="Times New Roman"/>
                <w:color w:val="000000" w:themeColor="text1"/>
              </w:rPr>
              <w:t>.</w:t>
            </w:r>
          </w:p>
        </w:tc>
      </w:tr>
      <w:tr w:rsidR="002449CE" w:rsidRPr="008407FD" w14:paraId="6A3C64DF" w14:textId="77777777" w:rsidTr="00D07DC3">
        <w:tc>
          <w:tcPr>
            <w:tcW w:w="2070" w:type="dxa"/>
          </w:tcPr>
          <w:p w14:paraId="67EE3AAA" w14:textId="317C188B" w:rsidR="002449CE" w:rsidRDefault="002449CE" w:rsidP="002449CE">
            <w:pPr>
              <w:tabs>
                <w:tab w:val="left" w:pos="1119"/>
              </w:tabs>
              <w:rPr>
                <w:rFonts w:ascii="Helvetica" w:eastAsia="Cambria" w:hAnsi="Helvetica" w:cs="Times New Roman"/>
                <w:color w:val="000000" w:themeColor="text1"/>
                <w:shd w:val="clear" w:color="auto" w:fill="FFFFFF"/>
              </w:rPr>
            </w:pPr>
            <w:r>
              <w:rPr>
                <w:rFonts w:ascii="Helvetica" w:eastAsia="Cambria" w:hAnsi="Helvetica" w:cs="Times New Roman"/>
                <w:color w:val="000000" w:themeColor="text1"/>
                <w:shd w:val="clear" w:color="auto" w:fill="FFFFFF"/>
              </w:rPr>
              <w:t>March 2021</w:t>
            </w:r>
          </w:p>
        </w:tc>
        <w:tc>
          <w:tcPr>
            <w:tcW w:w="7280" w:type="dxa"/>
          </w:tcPr>
          <w:p w14:paraId="394D6C31" w14:textId="401C3D57" w:rsidR="002449CE" w:rsidRPr="008407FD" w:rsidRDefault="002449CE" w:rsidP="002449CE">
            <w:pPr>
              <w:autoSpaceDE w:val="0"/>
              <w:autoSpaceDN w:val="0"/>
              <w:adjustRightInd w:val="0"/>
              <w:rPr>
                <w:rFonts w:ascii="Helvetica" w:eastAsia="Cambria" w:hAnsi="Helvetica" w:cs="Arial"/>
                <w:b/>
                <w:bCs/>
                <w:color w:val="000000" w:themeColor="text1"/>
                <w:shd w:val="clear" w:color="auto" w:fill="FFFFFF"/>
              </w:rPr>
            </w:pPr>
            <w:r>
              <w:rPr>
                <w:rFonts w:ascii="Helvetica" w:hAnsi="Helvetica"/>
                <w:b/>
                <w:bCs/>
                <w:color w:val="000000" w:themeColor="text1"/>
              </w:rPr>
              <w:t xml:space="preserve">A. </w:t>
            </w:r>
            <w:r w:rsidRPr="00926817">
              <w:rPr>
                <w:rFonts w:ascii="Helvetica" w:hAnsi="Helvetica"/>
                <w:b/>
                <w:bCs/>
                <w:color w:val="000000" w:themeColor="text1"/>
              </w:rPr>
              <w:t>Aljiboury</w:t>
            </w:r>
            <w:r>
              <w:rPr>
                <w:rFonts w:ascii="Helvetica" w:hAnsi="Helvetica"/>
                <w:b/>
                <w:bCs/>
                <w:color w:val="000000" w:themeColor="text1"/>
              </w:rPr>
              <w:t xml:space="preserve">, </w:t>
            </w:r>
            <w:r>
              <w:rPr>
                <w:rFonts w:ascii="Helvetica" w:hAnsi="Helvetica"/>
                <w:color w:val="000000" w:themeColor="text1"/>
              </w:rPr>
              <w:t xml:space="preserve">H. Hehnly. </w:t>
            </w:r>
            <w:r w:rsidRPr="00234308">
              <w:rPr>
                <w:rFonts w:ascii="Helvetica" w:hAnsi="Helvetica"/>
                <w:color w:val="000000" w:themeColor="text1"/>
              </w:rPr>
              <w:t>The role of Polo-like Kinase</w:t>
            </w:r>
            <w:r>
              <w:rPr>
                <w:rFonts w:ascii="Helvetica" w:hAnsi="Helvetica"/>
                <w:color w:val="000000" w:themeColor="text1"/>
              </w:rPr>
              <w:t xml:space="preserve"> </w:t>
            </w:r>
            <w:r w:rsidRPr="00234308">
              <w:rPr>
                <w:rFonts w:ascii="Helvetica" w:hAnsi="Helvetica"/>
                <w:color w:val="000000" w:themeColor="text1"/>
              </w:rPr>
              <w:t>1, in</w:t>
            </w:r>
            <w:r>
              <w:rPr>
                <w:rFonts w:ascii="Helvetica" w:hAnsi="Helvetica"/>
                <w:color w:val="000000" w:themeColor="text1"/>
              </w:rPr>
              <w:t xml:space="preserve"> modulating the structural organization of the </w:t>
            </w:r>
            <w:r w:rsidRPr="00234308">
              <w:rPr>
                <w:rFonts w:ascii="Helvetica" w:hAnsi="Helvetica"/>
                <w:color w:val="000000" w:themeColor="text1"/>
              </w:rPr>
              <w:t>PCM</w:t>
            </w:r>
            <w:r>
              <w:rPr>
                <w:rFonts w:ascii="Helvetica" w:hAnsi="Helvetica"/>
                <w:color w:val="000000" w:themeColor="text1"/>
              </w:rPr>
              <w:t xml:space="preserve">. </w:t>
            </w:r>
            <w:r w:rsidRPr="008407FD">
              <w:rPr>
                <w:rFonts w:ascii="Helvetica" w:eastAsia="Cambria" w:hAnsi="Helvetica" w:cs="Arial"/>
                <w:b/>
                <w:bCs/>
                <w:color w:val="000000" w:themeColor="text1"/>
              </w:rPr>
              <w:t xml:space="preserve">Virtual talk </w:t>
            </w:r>
            <w:r w:rsidRPr="008407FD">
              <w:rPr>
                <w:rFonts w:ascii="Helvetica" w:eastAsia="Cambria" w:hAnsi="Helvetica" w:cs="Arial"/>
                <w:color w:val="000000" w:themeColor="text1"/>
              </w:rPr>
              <w:t>at</w:t>
            </w:r>
            <w:r w:rsidRPr="008407FD">
              <w:rPr>
                <w:rFonts w:ascii="Helvetica" w:eastAsia="Cambria" w:hAnsi="Helvetica" w:cs="Times New Roman"/>
                <w:color w:val="000000" w:themeColor="text1"/>
              </w:rPr>
              <w:t xml:space="preserve"> the </w:t>
            </w:r>
            <w:r>
              <w:rPr>
                <w:rFonts w:ascii="Helvetica" w:eastAsia="Cambria" w:hAnsi="Helvetica" w:cs="Times New Roman"/>
                <w:color w:val="000000" w:themeColor="text1"/>
              </w:rPr>
              <w:t>Cell and Developmental Biology Interest Group (CDBIG)</w:t>
            </w:r>
            <w:r w:rsidRPr="008407FD">
              <w:rPr>
                <w:rFonts w:ascii="Helvetica" w:eastAsia="Cambria" w:hAnsi="Helvetica" w:cs="Times New Roman"/>
                <w:color w:val="000000" w:themeColor="text1"/>
              </w:rPr>
              <w:t>.</w:t>
            </w:r>
            <w:r w:rsidRPr="008407FD">
              <w:rPr>
                <w:rFonts w:ascii="Helvetica" w:eastAsia="Cambria" w:hAnsi="Helvetica" w:cs="Arial"/>
                <w:color w:val="000000" w:themeColor="text1"/>
              </w:rPr>
              <w:t xml:space="preserve"> </w:t>
            </w:r>
            <w:r w:rsidRPr="008407FD">
              <w:rPr>
                <w:rFonts w:ascii="Helvetica" w:eastAsia="Cambria" w:hAnsi="Helvetica" w:cs="Times New Roman"/>
                <w:color w:val="000000" w:themeColor="text1"/>
              </w:rPr>
              <w:t>Syracuse, NY</w:t>
            </w:r>
            <w:r w:rsidRPr="008407FD">
              <w:rPr>
                <w:rFonts w:ascii="Helvetica" w:eastAsia="Cambria" w:hAnsi="Helvetica" w:cs="Arial"/>
                <w:color w:val="000000" w:themeColor="text1"/>
                <w:shd w:val="clear" w:color="auto" w:fill="FFFFFF"/>
              </w:rPr>
              <w:t>.</w:t>
            </w:r>
          </w:p>
        </w:tc>
      </w:tr>
      <w:tr w:rsidR="002449CE" w:rsidRPr="008407FD" w14:paraId="247707E0" w14:textId="77777777" w:rsidTr="00D07DC3">
        <w:tc>
          <w:tcPr>
            <w:tcW w:w="2070" w:type="dxa"/>
          </w:tcPr>
          <w:p w14:paraId="4D5AE6C2" w14:textId="0DF1F8EB" w:rsidR="002449CE" w:rsidRDefault="002449CE" w:rsidP="002449CE">
            <w:pPr>
              <w:tabs>
                <w:tab w:val="left" w:pos="1119"/>
              </w:tabs>
              <w:rPr>
                <w:rFonts w:ascii="Helvetica" w:eastAsia="Cambria" w:hAnsi="Helvetica" w:cs="Times New Roman"/>
                <w:color w:val="000000" w:themeColor="text1"/>
                <w:shd w:val="clear" w:color="auto" w:fill="FFFFFF"/>
              </w:rPr>
            </w:pPr>
            <w:r>
              <w:rPr>
                <w:rFonts w:ascii="Helvetica" w:eastAsia="Cambria" w:hAnsi="Helvetica" w:cs="Times New Roman"/>
                <w:color w:val="000000" w:themeColor="text1"/>
                <w:shd w:val="clear" w:color="auto" w:fill="FFFFFF"/>
              </w:rPr>
              <w:t>December 2020</w:t>
            </w:r>
          </w:p>
        </w:tc>
        <w:tc>
          <w:tcPr>
            <w:tcW w:w="7280" w:type="dxa"/>
          </w:tcPr>
          <w:p w14:paraId="335379DE" w14:textId="4F03DE24" w:rsidR="002449CE" w:rsidRPr="00926817" w:rsidRDefault="002449CE" w:rsidP="002449CE">
            <w:pPr>
              <w:autoSpaceDE w:val="0"/>
              <w:autoSpaceDN w:val="0"/>
              <w:adjustRightInd w:val="0"/>
              <w:rPr>
                <w:rFonts w:ascii="Helvetica" w:hAnsi="Helvetica"/>
                <w:b/>
                <w:bCs/>
                <w:color w:val="000000" w:themeColor="text1"/>
              </w:rPr>
            </w:pPr>
            <w:r w:rsidRPr="008407FD">
              <w:rPr>
                <w:rFonts w:ascii="Helvetica" w:eastAsia="Cambria" w:hAnsi="Helvetica" w:cs="Arial"/>
                <w:b/>
                <w:bCs/>
                <w:color w:val="000000" w:themeColor="text1"/>
                <w:shd w:val="clear" w:color="auto" w:fill="FFFFFF"/>
              </w:rPr>
              <w:t>A</w:t>
            </w:r>
            <w:r w:rsidRPr="008407FD">
              <w:rPr>
                <w:rFonts w:ascii="Helvetica" w:eastAsia="Cambria" w:hAnsi="Helvetica" w:cs="Arial"/>
                <w:b/>
                <w:bCs/>
                <w:color w:val="000000" w:themeColor="text1"/>
              </w:rPr>
              <w:t>. Aljiboury,</w:t>
            </w:r>
            <w:r w:rsidRPr="008407FD">
              <w:rPr>
                <w:rFonts w:ascii="Helvetica" w:eastAsia="Cambria" w:hAnsi="Helvetica" w:cs="Arial"/>
                <w:color w:val="000000" w:themeColor="text1"/>
              </w:rPr>
              <w:t xml:space="preserve"> L. Rathbun</w:t>
            </w:r>
            <w:r>
              <w:rPr>
                <w:rFonts w:ascii="Helvetica" w:eastAsia="Cambria" w:hAnsi="Helvetica" w:cs="Arial"/>
                <w:color w:val="000000" w:themeColor="text1"/>
              </w:rPr>
              <w:t>, X. Bai, N. Hall, J. Manikas, J. Amack, J. BembeneK,</w:t>
            </w:r>
            <w:r w:rsidRPr="008407FD">
              <w:rPr>
                <w:rFonts w:ascii="Helvetica" w:eastAsia="Cambria" w:hAnsi="Helvetica" w:cs="Arial"/>
                <w:color w:val="000000" w:themeColor="text1"/>
              </w:rPr>
              <w:t xml:space="preserve"> H. Hehnly.</w:t>
            </w:r>
            <w:r w:rsidRPr="008407FD">
              <w:rPr>
                <w:rFonts w:ascii="Helvetica" w:eastAsia="Cambria" w:hAnsi="Helvetica" w:cs="Arial"/>
                <w:color w:val="000000" w:themeColor="text1"/>
                <w:shd w:val="clear" w:color="auto" w:fill="FFFFFF"/>
              </w:rPr>
              <w:t> </w:t>
            </w:r>
            <w:r w:rsidRPr="008407FD">
              <w:rPr>
                <w:rFonts w:ascii="Helvetica" w:eastAsia="Cambria" w:hAnsi="Helvetica" w:cs="Arial"/>
                <w:color w:val="000000" w:themeColor="text1"/>
              </w:rPr>
              <w:t xml:space="preserve">PLK1- and PLK4-mediated asymmetric mitotic centrosome size and positioning in the early zebrafish embryo. </w:t>
            </w:r>
            <w:r w:rsidRPr="008407FD">
              <w:rPr>
                <w:rFonts w:ascii="Helvetica" w:eastAsia="Cambria" w:hAnsi="Helvetica" w:cs="Arial"/>
                <w:b/>
                <w:bCs/>
                <w:color w:val="000000" w:themeColor="text1"/>
              </w:rPr>
              <w:t xml:space="preserve">Virtual </w:t>
            </w:r>
            <w:r>
              <w:rPr>
                <w:rFonts w:ascii="Helvetica" w:eastAsia="Cambria" w:hAnsi="Helvetica" w:cs="Arial"/>
                <w:b/>
                <w:bCs/>
                <w:color w:val="000000" w:themeColor="text1"/>
              </w:rPr>
              <w:t xml:space="preserve">poster presentation </w:t>
            </w:r>
            <w:r w:rsidRPr="008407FD">
              <w:rPr>
                <w:rFonts w:ascii="Helvetica" w:eastAsia="Cambria" w:hAnsi="Helvetica" w:cs="Arial"/>
                <w:color w:val="000000" w:themeColor="text1"/>
              </w:rPr>
              <w:t>at</w:t>
            </w:r>
            <w:r w:rsidRPr="008407FD">
              <w:rPr>
                <w:rFonts w:ascii="Helvetica" w:eastAsia="Cambria" w:hAnsi="Helvetica" w:cs="Times New Roman"/>
                <w:color w:val="000000" w:themeColor="text1"/>
              </w:rPr>
              <w:t xml:space="preserve"> the </w:t>
            </w:r>
            <w:r>
              <w:rPr>
                <w:rFonts w:ascii="Helvetica" w:eastAsia="Cambria" w:hAnsi="Helvetica" w:cs="Times New Roman"/>
                <w:color w:val="000000" w:themeColor="text1"/>
              </w:rPr>
              <w:t>Cell Bio (ASCB)</w:t>
            </w:r>
            <w:r w:rsidRPr="008407FD">
              <w:rPr>
                <w:rFonts w:ascii="Helvetica" w:eastAsia="Cambria" w:hAnsi="Helvetica" w:cs="Times New Roman"/>
                <w:color w:val="000000" w:themeColor="text1"/>
              </w:rPr>
              <w:t xml:space="preserve"> meeting.</w:t>
            </w:r>
            <w:r w:rsidRPr="008407FD">
              <w:rPr>
                <w:rFonts w:ascii="Helvetica" w:eastAsia="Cambria" w:hAnsi="Helvetica" w:cs="Arial"/>
                <w:color w:val="000000" w:themeColor="text1"/>
              </w:rPr>
              <w:t xml:space="preserve"> </w:t>
            </w:r>
            <w:r w:rsidRPr="008407FD">
              <w:rPr>
                <w:rFonts w:ascii="Helvetica" w:eastAsia="Cambria" w:hAnsi="Helvetica" w:cs="Times New Roman"/>
                <w:color w:val="000000" w:themeColor="text1"/>
              </w:rPr>
              <w:t>Syracuse, NY</w:t>
            </w:r>
            <w:r w:rsidRPr="008407FD">
              <w:rPr>
                <w:rFonts w:ascii="Helvetica" w:eastAsia="Cambria" w:hAnsi="Helvetica" w:cs="Arial"/>
                <w:color w:val="000000" w:themeColor="text1"/>
                <w:shd w:val="clear" w:color="auto" w:fill="FFFFFF"/>
              </w:rPr>
              <w:t>.</w:t>
            </w:r>
          </w:p>
        </w:tc>
      </w:tr>
      <w:tr w:rsidR="002449CE" w:rsidRPr="008407FD" w14:paraId="33B0DF21" w14:textId="77777777" w:rsidTr="00D07DC3">
        <w:tc>
          <w:tcPr>
            <w:tcW w:w="2070" w:type="dxa"/>
          </w:tcPr>
          <w:p w14:paraId="3DC90D8F" w14:textId="259F07A6" w:rsidR="002449CE" w:rsidRPr="008407FD" w:rsidRDefault="002449CE" w:rsidP="002449CE">
            <w:pPr>
              <w:tabs>
                <w:tab w:val="left" w:pos="1119"/>
              </w:tabs>
              <w:rPr>
                <w:rFonts w:ascii="Helvetica" w:eastAsia="Cambria" w:hAnsi="Helvetica" w:cs="Times New Roman"/>
                <w:color w:val="000000" w:themeColor="text1"/>
                <w:shd w:val="clear" w:color="auto" w:fill="FFFFFF"/>
              </w:rPr>
            </w:pPr>
            <w:r>
              <w:rPr>
                <w:rFonts w:ascii="Helvetica" w:eastAsia="Cambria" w:hAnsi="Helvetica" w:cs="Times New Roman"/>
                <w:color w:val="000000" w:themeColor="text1"/>
                <w:shd w:val="clear" w:color="auto" w:fill="FFFFFF"/>
              </w:rPr>
              <w:t>November 2020</w:t>
            </w:r>
          </w:p>
        </w:tc>
        <w:tc>
          <w:tcPr>
            <w:tcW w:w="7280" w:type="dxa"/>
          </w:tcPr>
          <w:p w14:paraId="651A0EA6" w14:textId="16424B5A" w:rsidR="002449CE" w:rsidRPr="008407FD" w:rsidRDefault="002449CE" w:rsidP="002449CE">
            <w:pPr>
              <w:autoSpaceDE w:val="0"/>
              <w:autoSpaceDN w:val="0"/>
              <w:adjustRightInd w:val="0"/>
              <w:rPr>
                <w:rFonts w:ascii="Helvetica" w:eastAsia="Cambria" w:hAnsi="Helvetica" w:cs="Arial"/>
                <w:b/>
                <w:bCs/>
                <w:color w:val="000000" w:themeColor="text1"/>
                <w:shd w:val="clear" w:color="auto" w:fill="FFFFFF"/>
              </w:rPr>
            </w:pPr>
            <w:r>
              <w:rPr>
                <w:rFonts w:ascii="Helvetica" w:hAnsi="Helvetica"/>
                <w:b/>
                <w:bCs/>
                <w:color w:val="000000" w:themeColor="text1"/>
              </w:rPr>
              <w:t xml:space="preserve">A. </w:t>
            </w:r>
            <w:r w:rsidRPr="00926817">
              <w:rPr>
                <w:rFonts w:ascii="Helvetica" w:hAnsi="Helvetica"/>
                <w:b/>
                <w:bCs/>
                <w:color w:val="000000" w:themeColor="text1"/>
              </w:rPr>
              <w:t>Aljiboury,</w:t>
            </w:r>
            <w:r>
              <w:rPr>
                <w:rFonts w:ascii="Helvetica" w:hAnsi="Helvetica"/>
                <w:color w:val="000000" w:themeColor="text1"/>
              </w:rPr>
              <w:t xml:space="preserve"> A. Mujcic, H. Hehnly. </w:t>
            </w:r>
            <w:r w:rsidRPr="00234308">
              <w:rPr>
                <w:rFonts w:ascii="Helvetica" w:hAnsi="Helvetica"/>
                <w:color w:val="000000" w:themeColor="text1"/>
              </w:rPr>
              <w:t>The role of Polo-like Kinase</w:t>
            </w:r>
            <w:r>
              <w:rPr>
                <w:rFonts w:ascii="Helvetica" w:hAnsi="Helvetica"/>
                <w:color w:val="000000" w:themeColor="text1"/>
              </w:rPr>
              <w:t xml:space="preserve"> </w:t>
            </w:r>
            <w:r w:rsidRPr="00234308">
              <w:rPr>
                <w:rFonts w:ascii="Helvetica" w:hAnsi="Helvetica"/>
                <w:color w:val="000000" w:themeColor="text1"/>
              </w:rPr>
              <w:t>1, in</w:t>
            </w:r>
            <w:r>
              <w:rPr>
                <w:rFonts w:ascii="Helvetica" w:hAnsi="Helvetica"/>
                <w:color w:val="000000" w:themeColor="text1"/>
              </w:rPr>
              <w:t xml:space="preserve"> modulating the structural organization of the </w:t>
            </w:r>
            <w:r w:rsidRPr="00234308">
              <w:rPr>
                <w:rFonts w:ascii="Helvetica" w:hAnsi="Helvetica"/>
                <w:color w:val="000000" w:themeColor="text1"/>
              </w:rPr>
              <w:t>PCM</w:t>
            </w:r>
            <w:r>
              <w:rPr>
                <w:rFonts w:ascii="Helvetica" w:hAnsi="Helvetica"/>
                <w:color w:val="000000" w:themeColor="text1"/>
              </w:rPr>
              <w:t xml:space="preserve">. </w:t>
            </w:r>
            <w:r w:rsidRPr="008407FD">
              <w:rPr>
                <w:rFonts w:ascii="Helvetica" w:eastAsia="Cambria" w:hAnsi="Helvetica" w:cs="Arial"/>
                <w:b/>
                <w:bCs/>
                <w:color w:val="000000" w:themeColor="text1"/>
              </w:rPr>
              <w:t xml:space="preserve">Virtual talk </w:t>
            </w:r>
            <w:r w:rsidRPr="008407FD">
              <w:rPr>
                <w:rFonts w:ascii="Helvetica" w:eastAsia="Cambria" w:hAnsi="Helvetica" w:cs="Arial"/>
                <w:color w:val="000000" w:themeColor="text1"/>
              </w:rPr>
              <w:t>at</w:t>
            </w:r>
            <w:r w:rsidRPr="008407FD">
              <w:rPr>
                <w:rFonts w:ascii="Helvetica" w:eastAsia="Cambria" w:hAnsi="Helvetica" w:cs="Times New Roman"/>
                <w:color w:val="000000" w:themeColor="text1"/>
              </w:rPr>
              <w:t xml:space="preserve"> the </w:t>
            </w:r>
            <w:r>
              <w:rPr>
                <w:rFonts w:ascii="Helvetica" w:eastAsia="Cambria" w:hAnsi="Helvetica" w:cs="Times New Roman"/>
                <w:color w:val="000000" w:themeColor="text1"/>
              </w:rPr>
              <w:t>Developmental Biology New York (DBNY)</w:t>
            </w:r>
            <w:r w:rsidRPr="008407FD">
              <w:rPr>
                <w:rFonts w:ascii="Helvetica" w:eastAsia="Cambria" w:hAnsi="Helvetica" w:cs="Times New Roman"/>
                <w:color w:val="000000" w:themeColor="text1"/>
              </w:rPr>
              <w:t xml:space="preserve"> meeting.</w:t>
            </w:r>
            <w:r w:rsidRPr="008407FD">
              <w:rPr>
                <w:rFonts w:ascii="Helvetica" w:eastAsia="Cambria" w:hAnsi="Helvetica" w:cs="Arial"/>
                <w:color w:val="000000" w:themeColor="text1"/>
              </w:rPr>
              <w:t xml:space="preserve"> </w:t>
            </w:r>
            <w:r w:rsidRPr="008407FD">
              <w:rPr>
                <w:rFonts w:ascii="Helvetica" w:eastAsia="Cambria" w:hAnsi="Helvetica" w:cs="Times New Roman"/>
                <w:color w:val="000000" w:themeColor="text1"/>
              </w:rPr>
              <w:t>Syracuse, NY</w:t>
            </w:r>
            <w:r w:rsidRPr="008407FD">
              <w:rPr>
                <w:rFonts w:ascii="Helvetica" w:eastAsia="Cambria" w:hAnsi="Helvetica" w:cs="Arial"/>
                <w:color w:val="000000" w:themeColor="text1"/>
                <w:shd w:val="clear" w:color="auto" w:fill="FFFFFF"/>
              </w:rPr>
              <w:t>.</w:t>
            </w:r>
          </w:p>
        </w:tc>
      </w:tr>
      <w:tr w:rsidR="002449CE" w:rsidRPr="008407FD" w14:paraId="778602C8" w14:textId="77777777" w:rsidTr="00D07DC3">
        <w:tc>
          <w:tcPr>
            <w:tcW w:w="2070" w:type="dxa"/>
          </w:tcPr>
          <w:p w14:paraId="75852999" w14:textId="542B5107" w:rsidR="002449CE" w:rsidRPr="008407FD" w:rsidRDefault="002449CE" w:rsidP="002449CE">
            <w:pPr>
              <w:tabs>
                <w:tab w:val="left" w:pos="1119"/>
              </w:tabs>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April 2020</w:t>
            </w:r>
          </w:p>
        </w:tc>
        <w:tc>
          <w:tcPr>
            <w:tcW w:w="7280" w:type="dxa"/>
          </w:tcPr>
          <w:p w14:paraId="1099CE24" w14:textId="57408A2A" w:rsidR="002449CE" w:rsidRPr="008407FD" w:rsidRDefault="002449CE" w:rsidP="002449CE">
            <w:pPr>
              <w:autoSpaceDE w:val="0"/>
              <w:autoSpaceDN w:val="0"/>
              <w:adjustRightInd w:val="0"/>
              <w:rPr>
                <w:rFonts w:ascii="Helvetica" w:eastAsia="Cambria" w:hAnsi="Helvetica" w:cs="Arial"/>
                <w:b/>
                <w:bCs/>
                <w:color w:val="000000" w:themeColor="text1"/>
                <w:shd w:val="clear" w:color="auto" w:fill="FFFFFF"/>
              </w:rPr>
            </w:pPr>
            <w:r w:rsidRPr="008407FD">
              <w:rPr>
                <w:rFonts w:ascii="Helvetica" w:eastAsia="Cambria" w:hAnsi="Helvetica" w:cs="Arial"/>
                <w:b/>
                <w:bCs/>
                <w:color w:val="000000" w:themeColor="text1"/>
                <w:shd w:val="clear" w:color="auto" w:fill="FFFFFF"/>
              </w:rPr>
              <w:t>A</w:t>
            </w:r>
            <w:r w:rsidRPr="008407FD">
              <w:rPr>
                <w:rFonts w:ascii="Helvetica" w:eastAsia="Cambria" w:hAnsi="Helvetica" w:cs="Arial"/>
                <w:b/>
                <w:bCs/>
                <w:color w:val="000000" w:themeColor="text1"/>
              </w:rPr>
              <w:t>. Aljiboury,</w:t>
            </w:r>
            <w:r w:rsidRPr="008407FD">
              <w:rPr>
                <w:rFonts w:ascii="Helvetica" w:eastAsia="Cambria" w:hAnsi="Helvetica" w:cs="Arial"/>
                <w:color w:val="000000" w:themeColor="text1"/>
              </w:rPr>
              <w:t xml:space="preserve"> L. Rathbun and H. Hehnly.</w:t>
            </w:r>
            <w:r w:rsidRPr="008407FD">
              <w:rPr>
                <w:rFonts w:ascii="Helvetica" w:eastAsia="Cambria" w:hAnsi="Helvetica" w:cs="Arial"/>
                <w:color w:val="000000" w:themeColor="text1"/>
                <w:shd w:val="clear" w:color="auto" w:fill="FFFFFF"/>
              </w:rPr>
              <w:t> </w:t>
            </w:r>
            <w:r w:rsidRPr="008407FD">
              <w:rPr>
                <w:rFonts w:ascii="Helvetica" w:eastAsia="Cambria" w:hAnsi="Helvetica" w:cs="Arial"/>
                <w:color w:val="000000" w:themeColor="text1"/>
              </w:rPr>
              <w:t xml:space="preserve">PLK1- and PLK4-mediated asymmetric mitotic centrosome size and positioning in the early zebrafish embryo. </w:t>
            </w:r>
            <w:r w:rsidRPr="008407FD">
              <w:rPr>
                <w:rFonts w:ascii="Helvetica" w:eastAsia="Cambria" w:hAnsi="Helvetica" w:cs="Arial"/>
                <w:b/>
                <w:bCs/>
                <w:color w:val="000000" w:themeColor="text1"/>
              </w:rPr>
              <w:t xml:space="preserve">Virtual talk </w:t>
            </w:r>
            <w:r w:rsidRPr="008407FD">
              <w:rPr>
                <w:rFonts w:ascii="Helvetica" w:eastAsia="Cambria" w:hAnsi="Helvetica" w:cs="Arial"/>
                <w:color w:val="000000" w:themeColor="text1"/>
              </w:rPr>
              <w:t>at</w:t>
            </w:r>
            <w:r w:rsidRPr="008407FD">
              <w:rPr>
                <w:rFonts w:ascii="Helvetica" w:eastAsia="Cambria" w:hAnsi="Helvetica" w:cs="Times New Roman"/>
                <w:color w:val="000000" w:themeColor="text1"/>
              </w:rPr>
              <w:t xml:space="preserve"> the Cytoskeleton in Tissue Morphogenesis meeting.</w:t>
            </w:r>
            <w:r w:rsidRPr="008407FD">
              <w:rPr>
                <w:rFonts w:ascii="Helvetica" w:eastAsia="Cambria" w:hAnsi="Helvetica" w:cs="Arial"/>
                <w:color w:val="000000" w:themeColor="text1"/>
              </w:rPr>
              <w:t xml:space="preserve"> </w:t>
            </w:r>
            <w:r w:rsidRPr="008407FD">
              <w:rPr>
                <w:rFonts w:ascii="Helvetica" w:eastAsia="Cambria" w:hAnsi="Helvetica" w:cs="Times New Roman"/>
                <w:color w:val="000000" w:themeColor="text1"/>
              </w:rPr>
              <w:t>Syracuse, NY</w:t>
            </w:r>
            <w:r w:rsidRPr="008407FD">
              <w:rPr>
                <w:rFonts w:ascii="Helvetica" w:eastAsia="Cambria" w:hAnsi="Helvetica" w:cs="Arial"/>
                <w:color w:val="000000" w:themeColor="text1"/>
                <w:shd w:val="clear" w:color="auto" w:fill="FFFFFF"/>
              </w:rPr>
              <w:t>.</w:t>
            </w:r>
          </w:p>
        </w:tc>
      </w:tr>
      <w:tr w:rsidR="002449CE" w:rsidRPr="008407FD" w14:paraId="30495AAC" w14:textId="77777777" w:rsidTr="00D07DC3">
        <w:tc>
          <w:tcPr>
            <w:tcW w:w="2070" w:type="dxa"/>
          </w:tcPr>
          <w:p w14:paraId="406BE77B" w14:textId="6B15A305" w:rsidR="002449CE" w:rsidRPr="008407FD" w:rsidRDefault="002449CE" w:rsidP="002449CE">
            <w:pPr>
              <w:tabs>
                <w:tab w:val="left" w:pos="1119"/>
              </w:tabs>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lastRenderedPageBreak/>
              <w:t>March 2020</w:t>
            </w:r>
          </w:p>
        </w:tc>
        <w:tc>
          <w:tcPr>
            <w:tcW w:w="7280" w:type="dxa"/>
          </w:tcPr>
          <w:p w14:paraId="069C2BCF" w14:textId="2C8707F7" w:rsidR="002449CE" w:rsidRPr="008407FD" w:rsidRDefault="002449CE" w:rsidP="002449CE">
            <w:pPr>
              <w:autoSpaceDE w:val="0"/>
              <w:autoSpaceDN w:val="0"/>
              <w:adjustRightInd w:val="0"/>
              <w:rPr>
                <w:rFonts w:ascii="Helvetica" w:eastAsia="Cambria" w:hAnsi="Helvetica" w:cs="Arial"/>
                <w:b/>
                <w:bCs/>
                <w:color w:val="000000" w:themeColor="text1"/>
                <w:shd w:val="clear" w:color="auto" w:fill="FFFFFF"/>
              </w:rPr>
            </w:pPr>
            <w:r w:rsidRPr="008407FD">
              <w:rPr>
                <w:rFonts w:ascii="Helvetica" w:eastAsia="Cambria" w:hAnsi="Helvetica" w:cs="Arial"/>
                <w:b/>
                <w:bCs/>
                <w:color w:val="000000" w:themeColor="text1"/>
                <w:shd w:val="clear" w:color="auto" w:fill="FFFFFF"/>
              </w:rPr>
              <w:t>A</w:t>
            </w:r>
            <w:r w:rsidRPr="008407FD">
              <w:rPr>
                <w:rFonts w:ascii="Helvetica" w:eastAsia="Cambria" w:hAnsi="Helvetica" w:cs="Arial"/>
                <w:b/>
                <w:bCs/>
                <w:color w:val="000000" w:themeColor="text1"/>
              </w:rPr>
              <w:t>. Aljiboury,</w:t>
            </w:r>
            <w:r w:rsidRPr="008407FD">
              <w:rPr>
                <w:rFonts w:ascii="Helvetica" w:eastAsia="Cambria" w:hAnsi="Helvetica" w:cs="Arial"/>
                <w:color w:val="000000" w:themeColor="text1"/>
              </w:rPr>
              <w:t xml:space="preserve"> L. Rathbun and H. Hehnly.</w:t>
            </w:r>
            <w:r w:rsidRPr="008407FD">
              <w:rPr>
                <w:rFonts w:ascii="Helvetica" w:eastAsia="Cambria" w:hAnsi="Helvetica" w:cs="Arial"/>
                <w:color w:val="000000" w:themeColor="text1"/>
                <w:shd w:val="clear" w:color="auto" w:fill="FFFFFF"/>
              </w:rPr>
              <w:t> </w:t>
            </w:r>
            <w:r w:rsidRPr="008407FD">
              <w:rPr>
                <w:rFonts w:ascii="Helvetica" w:eastAsia="Cambria" w:hAnsi="Helvetica" w:cs="Arial"/>
                <w:color w:val="000000" w:themeColor="text1"/>
              </w:rPr>
              <w:t xml:space="preserve">The mitotic centrosome: A sensor for spindle placement? </w:t>
            </w:r>
            <w:r w:rsidRPr="008407FD">
              <w:rPr>
                <w:rFonts w:ascii="Helvetica" w:eastAsia="Cambria" w:hAnsi="Helvetica" w:cs="Arial"/>
                <w:b/>
                <w:bCs/>
                <w:color w:val="000000" w:themeColor="text1"/>
              </w:rPr>
              <w:t xml:space="preserve">Poster presentation </w:t>
            </w:r>
            <w:r w:rsidRPr="008407FD">
              <w:rPr>
                <w:rFonts w:ascii="Helvetica" w:eastAsia="Cambria" w:hAnsi="Helvetica" w:cs="Arial"/>
                <w:color w:val="000000" w:themeColor="text1"/>
              </w:rPr>
              <w:t>at</w:t>
            </w:r>
            <w:r w:rsidRPr="008407FD">
              <w:rPr>
                <w:rFonts w:ascii="Helvetica" w:eastAsia="Cambria" w:hAnsi="Helvetica" w:cs="Times New Roman"/>
                <w:color w:val="000000" w:themeColor="text1"/>
              </w:rPr>
              <w:t xml:space="preserve"> the Stevenson Biomaterials lecture Series and Poster session.</w:t>
            </w:r>
            <w:r w:rsidRPr="008407FD">
              <w:rPr>
                <w:rFonts w:ascii="Helvetica" w:eastAsia="Cambria" w:hAnsi="Helvetica" w:cs="Arial"/>
                <w:color w:val="000000" w:themeColor="text1"/>
              </w:rPr>
              <w:t xml:space="preserve"> </w:t>
            </w:r>
            <w:r w:rsidRPr="008407FD">
              <w:rPr>
                <w:rFonts w:ascii="Helvetica" w:eastAsia="Cambria" w:hAnsi="Helvetica" w:cs="Times New Roman"/>
                <w:color w:val="000000" w:themeColor="text1"/>
              </w:rPr>
              <w:t>Syracuse, NY</w:t>
            </w:r>
            <w:r w:rsidRPr="008407FD">
              <w:rPr>
                <w:rFonts w:ascii="Helvetica" w:eastAsia="Cambria" w:hAnsi="Helvetica" w:cs="Arial"/>
                <w:color w:val="000000" w:themeColor="text1"/>
                <w:shd w:val="clear" w:color="auto" w:fill="FFFFFF"/>
              </w:rPr>
              <w:t>.</w:t>
            </w:r>
          </w:p>
        </w:tc>
      </w:tr>
      <w:tr w:rsidR="002449CE" w:rsidRPr="008407FD" w14:paraId="436A3EE1" w14:textId="77777777" w:rsidTr="00D07DC3">
        <w:tc>
          <w:tcPr>
            <w:tcW w:w="2070" w:type="dxa"/>
          </w:tcPr>
          <w:p w14:paraId="5157B74E" w14:textId="0417A1B5" w:rsidR="002449CE" w:rsidRPr="008407FD" w:rsidRDefault="002449CE" w:rsidP="002449CE">
            <w:pPr>
              <w:tabs>
                <w:tab w:val="left" w:pos="1119"/>
              </w:tabs>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January 2020</w:t>
            </w:r>
          </w:p>
        </w:tc>
        <w:tc>
          <w:tcPr>
            <w:tcW w:w="7280" w:type="dxa"/>
          </w:tcPr>
          <w:p w14:paraId="2D2018F5" w14:textId="01516F83" w:rsidR="002449CE" w:rsidRPr="008407FD" w:rsidRDefault="002449CE" w:rsidP="002449CE">
            <w:pPr>
              <w:autoSpaceDE w:val="0"/>
              <w:autoSpaceDN w:val="0"/>
              <w:adjustRightInd w:val="0"/>
              <w:rPr>
                <w:rFonts w:ascii="Helvetica" w:eastAsia="Cambria" w:hAnsi="Helvetica" w:cs="Arial"/>
                <w:b/>
                <w:bCs/>
                <w:color w:val="000000" w:themeColor="text1"/>
                <w:shd w:val="clear" w:color="auto" w:fill="FFFFFF"/>
              </w:rPr>
            </w:pPr>
            <w:r w:rsidRPr="008407FD">
              <w:rPr>
                <w:rFonts w:ascii="Helvetica" w:eastAsia="Cambria" w:hAnsi="Helvetica" w:cs="Arial"/>
                <w:b/>
                <w:bCs/>
                <w:color w:val="000000" w:themeColor="text1"/>
                <w:shd w:val="clear" w:color="auto" w:fill="FFFFFF"/>
              </w:rPr>
              <w:t>A</w:t>
            </w:r>
            <w:r w:rsidRPr="008407FD">
              <w:rPr>
                <w:rFonts w:ascii="Helvetica" w:eastAsia="Cambria" w:hAnsi="Helvetica" w:cs="Arial"/>
                <w:b/>
                <w:bCs/>
                <w:color w:val="000000" w:themeColor="text1"/>
              </w:rPr>
              <w:t>. Aljiboury,</w:t>
            </w:r>
            <w:r w:rsidRPr="008407FD">
              <w:rPr>
                <w:rFonts w:ascii="Helvetica" w:eastAsia="Cambria" w:hAnsi="Helvetica" w:cs="Arial"/>
                <w:color w:val="000000" w:themeColor="text1"/>
              </w:rPr>
              <w:t xml:space="preserve"> L. Rathbun and H. Hehnly.</w:t>
            </w:r>
            <w:r w:rsidRPr="008407FD">
              <w:rPr>
                <w:rFonts w:ascii="Helvetica" w:eastAsia="Cambria" w:hAnsi="Helvetica" w:cs="Arial"/>
                <w:color w:val="000000" w:themeColor="text1"/>
                <w:shd w:val="clear" w:color="auto" w:fill="FFFFFF"/>
              </w:rPr>
              <w:t> </w:t>
            </w:r>
            <w:r w:rsidRPr="008407FD">
              <w:rPr>
                <w:rFonts w:ascii="Helvetica" w:eastAsia="Cambria" w:hAnsi="Helvetica" w:cs="Arial"/>
                <w:color w:val="000000" w:themeColor="text1"/>
              </w:rPr>
              <w:t xml:space="preserve">The mitotic centrosome: A sensor for spindle placement? </w:t>
            </w:r>
            <w:r w:rsidRPr="008407FD">
              <w:rPr>
                <w:rFonts w:ascii="Helvetica" w:eastAsia="Cambria" w:hAnsi="Helvetica" w:cs="Arial"/>
                <w:b/>
                <w:bCs/>
                <w:color w:val="000000" w:themeColor="text1"/>
              </w:rPr>
              <w:t xml:space="preserve">Poster presentation </w:t>
            </w:r>
            <w:r w:rsidRPr="008407FD">
              <w:rPr>
                <w:rFonts w:ascii="Helvetica" w:eastAsia="Cambria" w:hAnsi="Helvetica" w:cs="Arial"/>
                <w:color w:val="000000" w:themeColor="text1"/>
              </w:rPr>
              <w:t xml:space="preserve">at the Syracuse University graduate recruitment poster session. </w:t>
            </w:r>
            <w:r w:rsidRPr="008407FD">
              <w:rPr>
                <w:rFonts w:ascii="Helvetica" w:eastAsia="Cambria" w:hAnsi="Helvetica" w:cs="Times New Roman"/>
                <w:color w:val="000000" w:themeColor="text1"/>
              </w:rPr>
              <w:t>Syracuse, NY</w:t>
            </w:r>
            <w:r w:rsidRPr="008407FD">
              <w:rPr>
                <w:rFonts w:ascii="Helvetica" w:eastAsia="Cambria" w:hAnsi="Helvetica" w:cs="Arial"/>
                <w:color w:val="000000" w:themeColor="text1"/>
                <w:shd w:val="clear" w:color="auto" w:fill="FFFFFF"/>
              </w:rPr>
              <w:t>.</w:t>
            </w:r>
          </w:p>
        </w:tc>
      </w:tr>
      <w:tr w:rsidR="002449CE" w:rsidRPr="008407FD" w14:paraId="2E0BA322" w14:textId="77777777" w:rsidTr="00D07DC3">
        <w:tc>
          <w:tcPr>
            <w:tcW w:w="2070" w:type="dxa"/>
          </w:tcPr>
          <w:p w14:paraId="23A5EAA9" w14:textId="77777777" w:rsidR="002449CE" w:rsidRPr="008407FD" w:rsidRDefault="002449CE" w:rsidP="002449CE">
            <w:pPr>
              <w:tabs>
                <w:tab w:val="left" w:pos="1119"/>
              </w:tabs>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November 2019</w:t>
            </w:r>
          </w:p>
        </w:tc>
        <w:tc>
          <w:tcPr>
            <w:tcW w:w="7280" w:type="dxa"/>
          </w:tcPr>
          <w:p w14:paraId="2F2809C5" w14:textId="77777777" w:rsidR="002449CE" w:rsidRPr="008407FD" w:rsidRDefault="002449CE" w:rsidP="002449CE">
            <w:pPr>
              <w:autoSpaceDE w:val="0"/>
              <w:autoSpaceDN w:val="0"/>
              <w:adjustRightInd w:val="0"/>
              <w:rPr>
                <w:rFonts w:ascii="Helvetica" w:eastAsia="Cambria" w:hAnsi="Helvetica" w:cs="Arial"/>
                <w:color w:val="000000" w:themeColor="text1"/>
              </w:rPr>
            </w:pPr>
            <w:r w:rsidRPr="008407FD">
              <w:rPr>
                <w:rFonts w:ascii="Helvetica" w:eastAsia="Cambria" w:hAnsi="Helvetica" w:cs="Arial"/>
                <w:b/>
                <w:bCs/>
                <w:color w:val="000000" w:themeColor="text1"/>
                <w:shd w:val="clear" w:color="auto" w:fill="FFFFFF"/>
              </w:rPr>
              <w:t>A</w:t>
            </w:r>
            <w:r w:rsidRPr="008407FD">
              <w:rPr>
                <w:rFonts w:ascii="Helvetica" w:eastAsia="Cambria" w:hAnsi="Helvetica" w:cs="Arial"/>
                <w:b/>
                <w:bCs/>
                <w:color w:val="000000" w:themeColor="text1"/>
              </w:rPr>
              <w:t>. Aljiboury,</w:t>
            </w:r>
            <w:r w:rsidRPr="008407FD">
              <w:rPr>
                <w:rFonts w:ascii="Helvetica" w:eastAsia="Cambria" w:hAnsi="Helvetica" w:cs="Arial"/>
                <w:color w:val="000000" w:themeColor="text1"/>
              </w:rPr>
              <w:t xml:space="preserve"> L. Rathbun and H. Hehnly.</w:t>
            </w:r>
            <w:r w:rsidRPr="008407FD">
              <w:rPr>
                <w:rFonts w:ascii="Helvetica" w:eastAsia="Cambria" w:hAnsi="Helvetica" w:cs="Arial"/>
                <w:color w:val="000000" w:themeColor="text1"/>
                <w:shd w:val="clear" w:color="auto" w:fill="FFFFFF"/>
              </w:rPr>
              <w:t> </w:t>
            </w:r>
            <w:r w:rsidRPr="008407FD">
              <w:rPr>
                <w:rFonts w:ascii="Helvetica" w:eastAsia="Cambria" w:hAnsi="Helvetica" w:cs="Arial"/>
                <w:color w:val="000000" w:themeColor="text1"/>
              </w:rPr>
              <w:t xml:space="preserve">The mitotic centrosome: A sensor for spindle placement? </w:t>
            </w:r>
            <w:r w:rsidRPr="008407FD">
              <w:rPr>
                <w:rFonts w:ascii="Helvetica" w:eastAsia="Cambria" w:hAnsi="Helvetica" w:cs="Arial"/>
                <w:b/>
                <w:bCs/>
                <w:color w:val="000000" w:themeColor="text1"/>
              </w:rPr>
              <w:t xml:space="preserve">Talk </w:t>
            </w:r>
            <w:r w:rsidRPr="008407FD">
              <w:rPr>
                <w:rFonts w:ascii="Helvetica" w:eastAsia="Cambria" w:hAnsi="Helvetica" w:cs="Arial"/>
                <w:color w:val="000000" w:themeColor="text1"/>
              </w:rPr>
              <w:t>at the Developmental Biology New York (DBNY) conference. Ithaca, NY.</w:t>
            </w:r>
          </w:p>
        </w:tc>
      </w:tr>
      <w:tr w:rsidR="002449CE" w:rsidRPr="008407FD" w14:paraId="7E7F5E2E" w14:textId="77777777" w:rsidTr="00D07DC3">
        <w:tc>
          <w:tcPr>
            <w:tcW w:w="2070" w:type="dxa"/>
          </w:tcPr>
          <w:p w14:paraId="0F7E1DA8" w14:textId="77777777" w:rsidR="002449CE" w:rsidRPr="008407FD" w:rsidRDefault="002449CE" w:rsidP="002449CE">
            <w:pPr>
              <w:tabs>
                <w:tab w:val="left" w:pos="1119"/>
              </w:tabs>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October 2018</w:t>
            </w:r>
          </w:p>
        </w:tc>
        <w:tc>
          <w:tcPr>
            <w:tcW w:w="7280" w:type="dxa"/>
          </w:tcPr>
          <w:p w14:paraId="74446263" w14:textId="77777777" w:rsidR="002449CE" w:rsidRPr="008407FD" w:rsidRDefault="002449CE" w:rsidP="002449CE">
            <w:pPr>
              <w:rPr>
                <w:rFonts w:ascii="Helvetica" w:eastAsia="Cambria" w:hAnsi="Helvetica" w:cs="Arial"/>
                <w:color w:val="000000" w:themeColor="text1"/>
                <w:shd w:val="clear" w:color="auto" w:fill="FFFFFF"/>
              </w:rPr>
            </w:pPr>
            <w:r w:rsidRPr="008407FD">
              <w:rPr>
                <w:rFonts w:ascii="Helvetica" w:eastAsia="Cambria" w:hAnsi="Helvetica" w:cs="Arial"/>
                <w:b/>
                <w:bCs/>
                <w:color w:val="000000" w:themeColor="text1"/>
                <w:shd w:val="clear" w:color="auto" w:fill="FFFFFF"/>
              </w:rPr>
              <w:t>A</w:t>
            </w:r>
            <w:r w:rsidRPr="008407FD">
              <w:rPr>
                <w:rFonts w:ascii="Helvetica" w:eastAsia="Cambria" w:hAnsi="Helvetica" w:cs="Times New Roman"/>
                <w:b/>
                <w:bCs/>
                <w:color w:val="000000" w:themeColor="text1"/>
              </w:rPr>
              <w:t xml:space="preserve">. Aljiboury </w:t>
            </w:r>
            <w:r w:rsidRPr="008407FD">
              <w:rPr>
                <w:rFonts w:ascii="Helvetica" w:eastAsia="Cambria" w:hAnsi="Helvetica" w:cs="Times New Roman"/>
                <w:color w:val="000000" w:themeColor="text1"/>
              </w:rPr>
              <w:t xml:space="preserve">and J. Friedman. </w:t>
            </w:r>
            <w:r w:rsidRPr="008407FD">
              <w:rPr>
                <w:rFonts w:ascii="Helvetica" w:eastAsia="Cambria" w:hAnsi="Helvetica" w:cs="Arial"/>
                <w:color w:val="000000" w:themeColor="text1"/>
                <w:shd w:val="clear" w:color="auto" w:fill="FFFFFF"/>
              </w:rPr>
              <w:t xml:space="preserve">Allocation to male function and its effect on fitness returns in the wind pollinated herb, </w:t>
            </w:r>
            <w:r w:rsidRPr="008407FD">
              <w:rPr>
                <w:rFonts w:ascii="Helvetica" w:eastAsia="Cambria" w:hAnsi="Helvetica" w:cs="Arial"/>
                <w:i/>
                <w:iCs/>
                <w:color w:val="000000" w:themeColor="text1"/>
                <w:shd w:val="clear" w:color="auto" w:fill="FFFFFF"/>
              </w:rPr>
              <w:t xml:space="preserve">Ambrosia artemisiifolia. </w:t>
            </w:r>
            <w:r w:rsidRPr="008407FD">
              <w:rPr>
                <w:rFonts w:ascii="Helvetica" w:eastAsia="Cambria" w:hAnsi="Helvetica" w:cs="Times New Roman"/>
                <w:b/>
                <w:bCs/>
                <w:color w:val="000000" w:themeColor="text1"/>
              </w:rPr>
              <w:t>Poster presentation</w:t>
            </w:r>
            <w:r w:rsidRPr="008407FD">
              <w:rPr>
                <w:rFonts w:ascii="Helvetica" w:eastAsia="Cambria" w:hAnsi="Helvetica" w:cs="Times New Roman"/>
                <w:color w:val="000000" w:themeColor="text1"/>
              </w:rPr>
              <w:t xml:space="preserve"> at the Biology Graduate Student Seminar Series. Syracuse, NY</w:t>
            </w:r>
            <w:r w:rsidRPr="008407FD">
              <w:rPr>
                <w:rFonts w:ascii="Helvetica" w:eastAsia="Cambria" w:hAnsi="Helvetica" w:cs="Arial"/>
                <w:color w:val="000000" w:themeColor="text1"/>
                <w:shd w:val="clear" w:color="auto" w:fill="FFFFFF"/>
              </w:rPr>
              <w:t>.</w:t>
            </w:r>
          </w:p>
        </w:tc>
      </w:tr>
      <w:tr w:rsidR="002449CE" w:rsidRPr="008407FD" w14:paraId="20F2E723" w14:textId="77777777" w:rsidTr="00D07DC3">
        <w:tc>
          <w:tcPr>
            <w:tcW w:w="2070" w:type="dxa"/>
          </w:tcPr>
          <w:p w14:paraId="6540A635" w14:textId="12AD1DC3" w:rsidR="002449CE" w:rsidRPr="008407FD" w:rsidRDefault="002449CE" w:rsidP="002449CE">
            <w:pPr>
              <w:tabs>
                <w:tab w:val="left" w:pos="1119"/>
              </w:tabs>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June 2019</w:t>
            </w:r>
          </w:p>
        </w:tc>
        <w:tc>
          <w:tcPr>
            <w:tcW w:w="7280" w:type="dxa"/>
          </w:tcPr>
          <w:p w14:paraId="1F0A2CF3" w14:textId="77777777" w:rsidR="002449CE" w:rsidRPr="008407FD" w:rsidRDefault="002449CE" w:rsidP="002449CE">
            <w:pPr>
              <w:rPr>
                <w:rFonts w:ascii="Helvetica" w:eastAsia="Cambria" w:hAnsi="Helvetica" w:cs="Arial"/>
                <w:i/>
                <w:iCs/>
                <w:color w:val="000000" w:themeColor="text1"/>
                <w:shd w:val="clear" w:color="auto" w:fill="FFFFFF"/>
              </w:rPr>
            </w:pPr>
            <w:r w:rsidRPr="008407FD">
              <w:rPr>
                <w:rFonts w:ascii="Helvetica" w:eastAsia="Cambria" w:hAnsi="Helvetica" w:cs="Arial"/>
                <w:b/>
                <w:bCs/>
                <w:color w:val="000000" w:themeColor="text1"/>
                <w:shd w:val="clear" w:color="auto" w:fill="FFFFFF"/>
              </w:rPr>
              <w:t>A</w:t>
            </w:r>
            <w:r w:rsidRPr="008407FD">
              <w:rPr>
                <w:rFonts w:ascii="Helvetica" w:eastAsia="Cambria" w:hAnsi="Helvetica" w:cs="Times New Roman"/>
                <w:b/>
                <w:bCs/>
                <w:color w:val="000000" w:themeColor="text1"/>
              </w:rPr>
              <w:t xml:space="preserve">. Aljiboury </w:t>
            </w:r>
            <w:r w:rsidRPr="008407FD">
              <w:rPr>
                <w:rFonts w:ascii="Helvetica" w:eastAsia="Cambria" w:hAnsi="Helvetica" w:cs="Times New Roman"/>
                <w:color w:val="000000" w:themeColor="text1"/>
              </w:rPr>
              <w:t xml:space="preserve">and J. Friedman. </w:t>
            </w:r>
            <w:r w:rsidRPr="008407FD">
              <w:rPr>
                <w:rFonts w:ascii="Helvetica" w:eastAsia="Cambria" w:hAnsi="Helvetica" w:cs="Arial"/>
                <w:color w:val="000000" w:themeColor="text1"/>
                <w:shd w:val="clear" w:color="auto" w:fill="FFFFFF"/>
              </w:rPr>
              <w:t xml:space="preserve">Allocation to male function and fitness returns in the wind pollinated herb, </w:t>
            </w:r>
            <w:r w:rsidRPr="008407FD">
              <w:rPr>
                <w:rFonts w:ascii="Helvetica" w:eastAsia="Cambria" w:hAnsi="Helvetica" w:cs="Arial"/>
                <w:i/>
                <w:iCs/>
                <w:color w:val="000000" w:themeColor="text1"/>
                <w:shd w:val="clear" w:color="auto" w:fill="FFFFFF"/>
              </w:rPr>
              <w:t xml:space="preserve">Ambrosia artemisiifolia. </w:t>
            </w:r>
          </w:p>
          <w:p w14:paraId="7C3539AF" w14:textId="2421F475" w:rsidR="002449CE" w:rsidRPr="008407FD" w:rsidRDefault="002449CE" w:rsidP="002449CE">
            <w:pPr>
              <w:rPr>
                <w:rFonts w:ascii="Helvetica" w:eastAsia="Cambria" w:hAnsi="Helvetica" w:cs="Arial"/>
                <w:b/>
                <w:bCs/>
                <w:color w:val="000000" w:themeColor="text1"/>
                <w:shd w:val="clear" w:color="auto" w:fill="FFFFFF"/>
              </w:rPr>
            </w:pPr>
            <w:r w:rsidRPr="008407FD">
              <w:rPr>
                <w:rFonts w:ascii="Helvetica" w:eastAsia="Cambria" w:hAnsi="Helvetica" w:cs="Calibri"/>
                <w:b/>
                <w:bCs/>
                <w:color w:val="000000" w:themeColor="text1"/>
                <w:shd w:val="clear" w:color="auto" w:fill="FFFFFF"/>
              </w:rPr>
              <w:t>Talk</w:t>
            </w:r>
            <w:r w:rsidRPr="008407FD">
              <w:rPr>
                <w:rFonts w:ascii="Helvetica" w:eastAsia="Cambria" w:hAnsi="Helvetica" w:cs="Calibri"/>
                <w:color w:val="000000" w:themeColor="text1"/>
                <w:shd w:val="clear" w:color="auto" w:fill="FFFFFF"/>
              </w:rPr>
              <w:t xml:space="preserve"> at Evolution 2019. Providence, RI.</w:t>
            </w:r>
          </w:p>
        </w:tc>
      </w:tr>
      <w:tr w:rsidR="002449CE" w:rsidRPr="008407FD" w14:paraId="0A2BE036" w14:textId="77777777" w:rsidTr="00D07DC3">
        <w:tc>
          <w:tcPr>
            <w:tcW w:w="2070" w:type="dxa"/>
          </w:tcPr>
          <w:p w14:paraId="774D1267" w14:textId="77777777" w:rsidR="002449CE" w:rsidRPr="008407FD" w:rsidRDefault="002449CE" w:rsidP="002449CE">
            <w:pPr>
              <w:tabs>
                <w:tab w:val="left" w:pos="1119"/>
              </w:tabs>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April 2018</w:t>
            </w:r>
          </w:p>
        </w:tc>
        <w:tc>
          <w:tcPr>
            <w:tcW w:w="7280" w:type="dxa"/>
          </w:tcPr>
          <w:p w14:paraId="62C7F7D2" w14:textId="77777777" w:rsidR="002449CE" w:rsidRPr="008407FD" w:rsidRDefault="002449CE" w:rsidP="002449CE">
            <w:pPr>
              <w:rPr>
                <w:rFonts w:ascii="Helvetica" w:eastAsia="Cambria" w:hAnsi="Helvetica" w:cs="Arial"/>
                <w:i/>
                <w:iCs/>
                <w:color w:val="000000" w:themeColor="text1"/>
                <w:shd w:val="clear" w:color="auto" w:fill="FFFFFF"/>
              </w:rPr>
            </w:pPr>
            <w:r w:rsidRPr="008407FD">
              <w:rPr>
                <w:rFonts w:ascii="Helvetica" w:eastAsia="Cambria" w:hAnsi="Helvetica" w:cs="Arial"/>
                <w:b/>
                <w:bCs/>
                <w:color w:val="000000" w:themeColor="text1"/>
                <w:shd w:val="clear" w:color="auto" w:fill="FFFFFF"/>
              </w:rPr>
              <w:t>A</w:t>
            </w:r>
            <w:r w:rsidRPr="008407FD">
              <w:rPr>
                <w:rFonts w:ascii="Helvetica" w:eastAsia="Cambria" w:hAnsi="Helvetica" w:cs="Times New Roman"/>
                <w:b/>
                <w:bCs/>
                <w:color w:val="000000" w:themeColor="text1"/>
              </w:rPr>
              <w:t xml:space="preserve">. Aljiboury </w:t>
            </w:r>
            <w:r w:rsidRPr="008407FD">
              <w:rPr>
                <w:rFonts w:ascii="Helvetica" w:eastAsia="Cambria" w:hAnsi="Helvetica" w:cs="Times New Roman"/>
                <w:color w:val="000000" w:themeColor="text1"/>
              </w:rPr>
              <w:t xml:space="preserve">and J. Friedman. </w:t>
            </w:r>
            <w:r w:rsidRPr="008407FD">
              <w:rPr>
                <w:rFonts w:ascii="Helvetica" w:eastAsia="Cambria" w:hAnsi="Helvetica" w:cs="Arial"/>
                <w:color w:val="000000" w:themeColor="text1"/>
                <w:shd w:val="clear" w:color="auto" w:fill="FFFFFF"/>
              </w:rPr>
              <w:t xml:space="preserve">Allocation to male function and fitness returns in the wind pollinated herb, </w:t>
            </w:r>
            <w:r w:rsidRPr="008407FD">
              <w:rPr>
                <w:rFonts w:ascii="Helvetica" w:eastAsia="Cambria" w:hAnsi="Helvetica" w:cs="Arial"/>
                <w:i/>
                <w:iCs/>
                <w:color w:val="000000" w:themeColor="text1"/>
                <w:shd w:val="clear" w:color="auto" w:fill="FFFFFF"/>
              </w:rPr>
              <w:t xml:space="preserve">Ambrosia artemisiifolia. </w:t>
            </w:r>
          </w:p>
          <w:p w14:paraId="2C7B1D9D" w14:textId="77777777" w:rsidR="002449CE" w:rsidRPr="008407FD" w:rsidRDefault="002449CE" w:rsidP="002449CE">
            <w:pPr>
              <w:rPr>
                <w:rFonts w:ascii="Helvetica" w:eastAsia="Cambria" w:hAnsi="Helvetica" w:cs="Arial"/>
                <w:b/>
                <w:bCs/>
                <w:color w:val="000000" w:themeColor="text1"/>
                <w:shd w:val="clear" w:color="auto" w:fill="FFFFFF"/>
              </w:rPr>
            </w:pPr>
            <w:r w:rsidRPr="008407FD">
              <w:rPr>
                <w:rFonts w:ascii="Helvetica" w:eastAsia="Cambria" w:hAnsi="Helvetica" w:cs="Calibri"/>
                <w:b/>
                <w:bCs/>
                <w:color w:val="000000" w:themeColor="text1"/>
                <w:shd w:val="clear" w:color="auto" w:fill="FFFFFF"/>
              </w:rPr>
              <w:t>Poster presentation</w:t>
            </w:r>
            <w:r w:rsidRPr="008407FD">
              <w:rPr>
                <w:rFonts w:ascii="Helvetica" w:eastAsia="Cambria" w:hAnsi="Helvetica" w:cs="Calibri"/>
                <w:color w:val="000000" w:themeColor="text1"/>
                <w:shd w:val="clear" w:color="auto" w:fill="FFFFFF"/>
              </w:rPr>
              <w:t xml:space="preserve"> at Life Sciences Symposium Poster session.</w:t>
            </w:r>
          </w:p>
        </w:tc>
      </w:tr>
      <w:tr w:rsidR="002449CE" w:rsidRPr="008407FD" w14:paraId="71EB62D1" w14:textId="77777777" w:rsidTr="00D07DC3">
        <w:tc>
          <w:tcPr>
            <w:tcW w:w="2070" w:type="dxa"/>
          </w:tcPr>
          <w:p w14:paraId="504538BB" w14:textId="77777777" w:rsidR="002449CE" w:rsidRPr="008407FD" w:rsidRDefault="002449CE" w:rsidP="002449CE">
            <w:pPr>
              <w:tabs>
                <w:tab w:val="left" w:pos="1119"/>
              </w:tabs>
              <w:rPr>
                <w:rFonts w:ascii="Helvetica" w:eastAsia="Cambria" w:hAnsi="Helvetica" w:cs="Times New Roman"/>
                <w:color w:val="000000" w:themeColor="text1"/>
              </w:rPr>
            </w:pPr>
            <w:r w:rsidRPr="008407FD">
              <w:rPr>
                <w:rFonts w:ascii="Helvetica" w:eastAsia="Cambria" w:hAnsi="Helvetica" w:cs="Times New Roman"/>
                <w:color w:val="000000" w:themeColor="text1"/>
                <w:shd w:val="clear" w:color="auto" w:fill="FFFFFF"/>
              </w:rPr>
              <w:t>March 2018</w:t>
            </w:r>
          </w:p>
        </w:tc>
        <w:tc>
          <w:tcPr>
            <w:tcW w:w="7280" w:type="dxa"/>
          </w:tcPr>
          <w:p w14:paraId="0A9E31DB" w14:textId="77777777" w:rsidR="002449CE" w:rsidRPr="008407FD" w:rsidRDefault="002449CE" w:rsidP="002449CE">
            <w:pPr>
              <w:rPr>
                <w:rFonts w:ascii="Helvetica" w:eastAsia="Cambria" w:hAnsi="Helvetica" w:cs="Arial"/>
                <w:color w:val="000000" w:themeColor="text1"/>
                <w:shd w:val="clear" w:color="auto" w:fill="FFFFFF"/>
              </w:rPr>
            </w:pPr>
            <w:r w:rsidRPr="008407FD">
              <w:rPr>
                <w:rFonts w:ascii="Helvetica" w:eastAsia="Cambria" w:hAnsi="Helvetica" w:cs="Arial"/>
                <w:b/>
                <w:bCs/>
                <w:color w:val="000000" w:themeColor="text1"/>
                <w:shd w:val="clear" w:color="auto" w:fill="FFFFFF"/>
              </w:rPr>
              <w:t>A</w:t>
            </w:r>
            <w:r w:rsidRPr="008407FD">
              <w:rPr>
                <w:rFonts w:ascii="Helvetica" w:eastAsia="Cambria" w:hAnsi="Helvetica" w:cs="Times New Roman"/>
                <w:b/>
                <w:bCs/>
                <w:color w:val="000000" w:themeColor="text1"/>
              </w:rPr>
              <w:t xml:space="preserve">. Aljiboury </w:t>
            </w:r>
            <w:r w:rsidRPr="008407FD">
              <w:rPr>
                <w:rFonts w:ascii="Helvetica" w:eastAsia="Cambria" w:hAnsi="Helvetica" w:cs="Times New Roman"/>
                <w:color w:val="000000" w:themeColor="text1"/>
              </w:rPr>
              <w:t xml:space="preserve">and J. Friedman. </w:t>
            </w:r>
            <w:r w:rsidRPr="008407FD">
              <w:rPr>
                <w:rFonts w:ascii="Helvetica" w:eastAsia="Cambria" w:hAnsi="Helvetica" w:cs="Arial"/>
                <w:color w:val="000000" w:themeColor="text1"/>
                <w:shd w:val="clear" w:color="auto" w:fill="FFFFFF"/>
              </w:rPr>
              <w:t xml:space="preserve">Allocation to male function and its effect on fitness returns in the wind pollinated herb, </w:t>
            </w:r>
            <w:r w:rsidRPr="008407FD">
              <w:rPr>
                <w:rFonts w:ascii="Helvetica" w:eastAsia="Cambria" w:hAnsi="Helvetica" w:cs="Arial"/>
                <w:i/>
                <w:iCs/>
                <w:color w:val="000000" w:themeColor="text1"/>
                <w:shd w:val="clear" w:color="auto" w:fill="FFFFFF"/>
              </w:rPr>
              <w:t xml:space="preserve">Ambrosia artemisiifolia. </w:t>
            </w:r>
            <w:r w:rsidRPr="008407FD">
              <w:rPr>
                <w:rFonts w:ascii="Helvetica" w:eastAsia="Cambria" w:hAnsi="Helvetica" w:cs="Calibri"/>
                <w:b/>
                <w:bCs/>
                <w:color w:val="000000" w:themeColor="text1"/>
                <w:shd w:val="clear" w:color="auto" w:fill="FFFFFF"/>
              </w:rPr>
              <w:t>Poster presentation</w:t>
            </w:r>
            <w:r w:rsidRPr="008407FD">
              <w:rPr>
                <w:rFonts w:ascii="Helvetica" w:eastAsia="Cambria" w:hAnsi="Helvetica" w:cs="Calibri"/>
                <w:color w:val="000000" w:themeColor="text1"/>
                <w:shd w:val="clear" w:color="auto" w:fill="FFFFFF"/>
              </w:rPr>
              <w:t xml:space="preserve"> at </w:t>
            </w:r>
            <w:r w:rsidRPr="008407FD">
              <w:rPr>
                <w:rFonts w:ascii="Helvetica" w:eastAsia="Cambria" w:hAnsi="Helvetica" w:cs="Arial"/>
                <w:color w:val="000000" w:themeColor="text1"/>
                <w:shd w:val="clear" w:color="auto" w:fill="FFFFFF"/>
              </w:rPr>
              <w:t>Wild Quantitative Genetics</w:t>
            </w:r>
            <w:r w:rsidRPr="008407FD">
              <w:rPr>
                <w:rFonts w:ascii="Helvetica" w:eastAsia="Cambria" w:hAnsi="Helvetica" w:cs="Times New Roman"/>
                <w:color w:val="000000" w:themeColor="text1"/>
                <w:shd w:val="clear" w:color="auto" w:fill="FFFFFF"/>
              </w:rPr>
              <w:t xml:space="preserve"> symposium. </w:t>
            </w:r>
            <w:r w:rsidRPr="008407FD">
              <w:rPr>
                <w:rFonts w:ascii="Helvetica" w:eastAsia="Cambria" w:hAnsi="Helvetica" w:cs="Arial"/>
                <w:color w:val="000000" w:themeColor="text1"/>
                <w:shd w:val="clear" w:color="auto" w:fill="FFFFFF"/>
              </w:rPr>
              <w:t>Toronto, Canada.</w:t>
            </w:r>
          </w:p>
        </w:tc>
      </w:tr>
      <w:tr w:rsidR="002449CE" w:rsidRPr="008407FD" w14:paraId="5413CB03" w14:textId="77777777" w:rsidTr="00D07DC3">
        <w:tc>
          <w:tcPr>
            <w:tcW w:w="2070" w:type="dxa"/>
          </w:tcPr>
          <w:p w14:paraId="6E3AD7F8" w14:textId="77777777" w:rsidR="002449CE" w:rsidRPr="008407FD" w:rsidRDefault="002449CE" w:rsidP="002449CE">
            <w:pPr>
              <w:tabs>
                <w:tab w:val="left" w:pos="1119"/>
              </w:tabs>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March 2018</w:t>
            </w:r>
          </w:p>
        </w:tc>
        <w:tc>
          <w:tcPr>
            <w:tcW w:w="7280" w:type="dxa"/>
          </w:tcPr>
          <w:p w14:paraId="627C4299" w14:textId="77777777" w:rsidR="002449CE" w:rsidRPr="008407FD" w:rsidRDefault="002449CE" w:rsidP="002449CE">
            <w:pPr>
              <w:rPr>
                <w:rFonts w:ascii="Helvetica" w:eastAsia="Cambria" w:hAnsi="Helvetica" w:cs="Arial"/>
                <w:b/>
                <w:bCs/>
                <w:color w:val="000000" w:themeColor="text1"/>
                <w:shd w:val="clear" w:color="auto" w:fill="FFFFFF"/>
              </w:rPr>
            </w:pPr>
            <w:r w:rsidRPr="008407FD">
              <w:rPr>
                <w:rFonts w:ascii="Helvetica" w:eastAsia="Cambria" w:hAnsi="Helvetica" w:cs="Arial"/>
                <w:b/>
                <w:bCs/>
                <w:color w:val="000000" w:themeColor="text1"/>
                <w:shd w:val="clear" w:color="auto" w:fill="FFFFFF"/>
              </w:rPr>
              <w:t>A</w:t>
            </w:r>
            <w:r w:rsidRPr="008407FD">
              <w:rPr>
                <w:rFonts w:ascii="Helvetica" w:eastAsia="Cambria" w:hAnsi="Helvetica" w:cs="Times New Roman"/>
                <w:b/>
                <w:bCs/>
                <w:color w:val="000000" w:themeColor="text1"/>
              </w:rPr>
              <w:t xml:space="preserve">. Aljiboury </w:t>
            </w:r>
            <w:r w:rsidRPr="008407FD">
              <w:rPr>
                <w:rFonts w:ascii="Helvetica" w:eastAsia="Cambria" w:hAnsi="Helvetica" w:cs="Times New Roman"/>
                <w:color w:val="000000" w:themeColor="text1"/>
              </w:rPr>
              <w:t xml:space="preserve">and J. Friedman. </w:t>
            </w:r>
            <w:r w:rsidRPr="008407FD">
              <w:rPr>
                <w:rFonts w:ascii="Helvetica" w:eastAsia="Cambria" w:hAnsi="Helvetica" w:cs="Arial"/>
                <w:color w:val="000000" w:themeColor="text1"/>
                <w:shd w:val="clear" w:color="auto" w:fill="FFFFFF"/>
              </w:rPr>
              <w:t xml:space="preserve">Allocation to male function and its effect on fitness returns in the wind pollinated herb, </w:t>
            </w:r>
            <w:r w:rsidRPr="008407FD">
              <w:rPr>
                <w:rFonts w:ascii="Helvetica" w:eastAsia="Cambria" w:hAnsi="Helvetica" w:cs="Arial"/>
                <w:i/>
                <w:iCs/>
                <w:color w:val="000000" w:themeColor="text1"/>
                <w:shd w:val="clear" w:color="auto" w:fill="FFFFFF"/>
              </w:rPr>
              <w:t xml:space="preserve">Ambrosia artemisiifolia. </w:t>
            </w:r>
            <w:r w:rsidRPr="008407FD">
              <w:rPr>
                <w:rFonts w:ascii="Helvetica" w:eastAsia="Cambria" w:hAnsi="Helvetica" w:cs="Times New Roman"/>
                <w:b/>
                <w:bCs/>
                <w:color w:val="000000" w:themeColor="text1"/>
              </w:rPr>
              <w:t>Talk</w:t>
            </w:r>
            <w:r w:rsidRPr="008407FD">
              <w:rPr>
                <w:rFonts w:ascii="Helvetica" w:eastAsia="Cambria" w:hAnsi="Helvetica" w:cs="Times New Roman"/>
                <w:color w:val="000000" w:themeColor="text1"/>
              </w:rPr>
              <w:t xml:space="preserve"> in the Biology Graduate Student Seminar Series. Syracuse, NY.</w:t>
            </w:r>
          </w:p>
        </w:tc>
      </w:tr>
      <w:tr w:rsidR="002449CE" w:rsidRPr="008407FD" w14:paraId="6215D56C" w14:textId="77777777" w:rsidTr="00D07DC3">
        <w:tc>
          <w:tcPr>
            <w:tcW w:w="2070" w:type="dxa"/>
          </w:tcPr>
          <w:p w14:paraId="0B335B1B" w14:textId="77777777" w:rsidR="002449CE" w:rsidRPr="008407FD" w:rsidRDefault="002449CE" w:rsidP="002449CE">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February 2017</w:t>
            </w:r>
          </w:p>
          <w:p w14:paraId="4C3ACA03" w14:textId="77777777" w:rsidR="002449CE" w:rsidRPr="008407FD" w:rsidRDefault="002449CE" w:rsidP="002449CE">
            <w:pPr>
              <w:tabs>
                <w:tab w:val="left" w:pos="1119"/>
              </w:tabs>
              <w:rPr>
                <w:rFonts w:ascii="Helvetica" w:eastAsia="Cambria" w:hAnsi="Helvetica" w:cs="Times New Roman"/>
                <w:b/>
                <w:bCs/>
                <w:color w:val="000000" w:themeColor="text1"/>
              </w:rPr>
            </w:pPr>
          </w:p>
        </w:tc>
        <w:tc>
          <w:tcPr>
            <w:tcW w:w="7280" w:type="dxa"/>
          </w:tcPr>
          <w:p w14:paraId="0664BF91" w14:textId="77777777" w:rsidR="002449CE" w:rsidRPr="008407FD" w:rsidRDefault="002449CE" w:rsidP="002449CE">
            <w:pPr>
              <w:tabs>
                <w:tab w:val="left" w:pos="1119"/>
              </w:tabs>
              <w:rPr>
                <w:rFonts w:ascii="Helvetica" w:eastAsia="Cambria" w:hAnsi="Helvetica" w:cs="Times New Roman"/>
                <w:color w:val="000000" w:themeColor="text1"/>
              </w:rPr>
            </w:pPr>
            <w:r w:rsidRPr="008407FD">
              <w:rPr>
                <w:rFonts w:ascii="Helvetica" w:eastAsia="Cambria" w:hAnsi="Helvetica" w:cs="Times New Roman"/>
                <w:b/>
                <w:bCs/>
                <w:color w:val="000000" w:themeColor="text1"/>
              </w:rPr>
              <w:t xml:space="preserve">A. Aljiboury </w:t>
            </w:r>
            <w:r w:rsidRPr="008407FD">
              <w:rPr>
                <w:rFonts w:ascii="Helvetica" w:eastAsia="Cambria" w:hAnsi="Helvetica" w:cs="Times New Roman"/>
                <w:color w:val="000000" w:themeColor="text1"/>
              </w:rPr>
              <w:t xml:space="preserve">and J. Friedman. The effect of drought stress and anthocyanin on the fitness of the monkey flower </w:t>
            </w:r>
            <w:r w:rsidRPr="008407FD">
              <w:rPr>
                <w:rFonts w:ascii="Helvetica" w:eastAsia="Cambria" w:hAnsi="Helvetica" w:cs="Times New Roman"/>
                <w:i/>
                <w:iCs/>
                <w:color w:val="000000" w:themeColor="text1"/>
              </w:rPr>
              <w:t xml:space="preserve">Mimulus guttatus. </w:t>
            </w:r>
            <w:r w:rsidRPr="008407FD">
              <w:rPr>
                <w:rFonts w:ascii="Helvetica" w:eastAsia="Cambria" w:hAnsi="Helvetica" w:cs="Times New Roman"/>
                <w:b/>
                <w:bCs/>
                <w:color w:val="000000" w:themeColor="text1"/>
              </w:rPr>
              <w:t xml:space="preserve">Talk </w:t>
            </w:r>
            <w:r w:rsidRPr="008407FD">
              <w:rPr>
                <w:rFonts w:ascii="Helvetica" w:eastAsia="Cambria" w:hAnsi="Helvetica" w:cs="Times New Roman"/>
                <w:color w:val="000000" w:themeColor="text1"/>
              </w:rPr>
              <w:t xml:space="preserve">in the Biology Graduate Student Seminar Series. Syracuse, NY. </w:t>
            </w:r>
          </w:p>
        </w:tc>
      </w:tr>
    </w:tbl>
    <w:p w14:paraId="298364E3" w14:textId="77777777" w:rsidR="0070560A" w:rsidRPr="008407FD" w:rsidRDefault="0070560A" w:rsidP="00986191">
      <w:pPr>
        <w:rPr>
          <w:rFonts w:ascii="Helvetica" w:eastAsia="Cambria" w:hAnsi="Helvetica" w:cs="Times New Roman"/>
          <w:color w:val="000000" w:themeColor="text1"/>
          <w:sz w:val="22"/>
          <w:szCs w:val="22"/>
          <w:shd w:val="clear" w:color="auto" w:fill="FFFFFF"/>
        </w:rPr>
      </w:pPr>
    </w:p>
    <w:p w14:paraId="3BFAF38F" w14:textId="240D33A7" w:rsidR="00986191" w:rsidRPr="008407FD" w:rsidRDefault="00986191" w:rsidP="00986191">
      <w:pPr>
        <w:rPr>
          <w:rFonts w:ascii="Helvetica" w:eastAsia="Cambria" w:hAnsi="Helvetica" w:cs="Calibri"/>
          <w:b/>
          <w:bCs/>
          <w:color w:val="000000" w:themeColor="text1"/>
          <w:sz w:val="22"/>
          <w:szCs w:val="22"/>
          <w:shd w:val="clear" w:color="auto" w:fill="FFFFFF"/>
        </w:rPr>
      </w:pPr>
      <w:r w:rsidRPr="008407FD">
        <w:rPr>
          <w:rFonts w:ascii="Helvetica" w:eastAsia="Cambria" w:hAnsi="Helvetica" w:cs="Calibri"/>
          <w:b/>
          <w:bCs/>
          <w:color w:val="000000" w:themeColor="text1"/>
          <w:sz w:val="22"/>
          <w:szCs w:val="22"/>
          <w:shd w:val="clear" w:color="auto" w:fill="FFFFFF"/>
        </w:rPr>
        <w:t>PROFESSIONAL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2449CE" w:rsidRPr="008407FD" w14:paraId="43506B11" w14:textId="77777777" w:rsidTr="000D40B2">
        <w:trPr>
          <w:trHeight w:val="38"/>
        </w:trPr>
        <w:tc>
          <w:tcPr>
            <w:tcW w:w="2160" w:type="dxa"/>
          </w:tcPr>
          <w:p w14:paraId="1BF18FB1" w14:textId="77777777" w:rsidR="002449CE" w:rsidRDefault="002449CE" w:rsidP="00986191">
            <w:pPr>
              <w:rPr>
                <w:rFonts w:ascii="Helvetica" w:eastAsia="Cambria" w:hAnsi="Helvetica" w:cs="Times New Roman"/>
                <w:color w:val="000000" w:themeColor="text1"/>
                <w:shd w:val="clear" w:color="auto" w:fill="FFFFFF"/>
              </w:rPr>
            </w:pPr>
            <w:r>
              <w:rPr>
                <w:rFonts w:ascii="Helvetica" w:eastAsia="Cambria" w:hAnsi="Helvetica" w:cs="Times New Roman"/>
                <w:color w:val="000000" w:themeColor="text1"/>
                <w:shd w:val="clear" w:color="auto" w:fill="FFFFFF"/>
              </w:rPr>
              <w:t>August 2020—</w:t>
            </w:r>
          </w:p>
          <w:p w14:paraId="7D3FFD9F" w14:textId="33EDA31C" w:rsidR="002449CE" w:rsidRPr="008407FD" w:rsidRDefault="002449CE" w:rsidP="00986191">
            <w:pPr>
              <w:rPr>
                <w:rFonts w:ascii="Helvetica" w:eastAsia="Cambria" w:hAnsi="Helvetica" w:cs="Times New Roman"/>
                <w:color w:val="000000" w:themeColor="text1"/>
                <w:shd w:val="clear" w:color="auto" w:fill="FFFFFF"/>
              </w:rPr>
            </w:pPr>
            <w:r>
              <w:rPr>
                <w:rFonts w:ascii="Helvetica" w:eastAsia="Cambria" w:hAnsi="Helvetica" w:cs="Times New Roman"/>
                <w:color w:val="000000" w:themeColor="text1"/>
                <w:shd w:val="clear" w:color="auto" w:fill="FFFFFF"/>
              </w:rPr>
              <w:t>May2022</w:t>
            </w:r>
          </w:p>
        </w:tc>
        <w:tc>
          <w:tcPr>
            <w:tcW w:w="7190" w:type="dxa"/>
          </w:tcPr>
          <w:p w14:paraId="1AF1A4EA" w14:textId="02C91C10" w:rsidR="002449CE" w:rsidRPr="008407FD" w:rsidRDefault="002449CE" w:rsidP="00986191">
            <w:pPr>
              <w:rPr>
                <w:rFonts w:ascii="Helvetica" w:eastAsia="Cambria" w:hAnsi="Helvetica" w:cs="Times New Roman"/>
                <w:color w:val="000000" w:themeColor="text1"/>
                <w:shd w:val="clear" w:color="auto" w:fill="FFFFFF"/>
              </w:rPr>
            </w:pPr>
            <w:r>
              <w:rPr>
                <w:rFonts w:ascii="Helvetica" w:eastAsia="Cambria" w:hAnsi="Helvetica" w:cs="Times New Roman"/>
                <w:color w:val="000000" w:themeColor="text1"/>
                <w:shd w:val="clear" w:color="auto" w:fill="FFFFFF"/>
              </w:rPr>
              <w:t xml:space="preserve">IDEA committee </w:t>
            </w:r>
            <w:r w:rsidR="00E33ED5">
              <w:rPr>
                <w:rFonts w:ascii="Helvetica" w:eastAsia="Cambria" w:hAnsi="Helvetica" w:cs="Times New Roman"/>
                <w:color w:val="000000" w:themeColor="text1"/>
                <w:shd w:val="clear" w:color="auto" w:fill="FFFFFF"/>
              </w:rPr>
              <w:t>graduate student representative</w:t>
            </w:r>
            <w:r w:rsidRPr="008407FD">
              <w:rPr>
                <w:rFonts w:ascii="Helvetica" w:eastAsia="Cambria" w:hAnsi="Helvetica" w:cs="Times New Roman"/>
                <w:color w:val="000000" w:themeColor="text1"/>
                <w:shd w:val="clear" w:color="auto" w:fill="FFFFFF"/>
              </w:rPr>
              <w:t>, Biology Graduate Student Organization (BGSO)</w:t>
            </w:r>
          </w:p>
        </w:tc>
      </w:tr>
      <w:tr w:rsidR="008407FD" w:rsidRPr="008407FD" w14:paraId="01FBA421" w14:textId="77777777" w:rsidTr="000D40B2">
        <w:trPr>
          <w:trHeight w:val="38"/>
        </w:trPr>
        <w:tc>
          <w:tcPr>
            <w:tcW w:w="2160" w:type="dxa"/>
          </w:tcPr>
          <w:p w14:paraId="255E8E44"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August 2018—</w:t>
            </w:r>
          </w:p>
          <w:p w14:paraId="37848DF6" w14:textId="54D5C56E"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May 2020</w:t>
            </w:r>
          </w:p>
        </w:tc>
        <w:tc>
          <w:tcPr>
            <w:tcW w:w="7190" w:type="dxa"/>
          </w:tcPr>
          <w:p w14:paraId="7346E63D"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 xml:space="preserve">Career Development Chair, Biology Graduate Student Organization (BGSO) </w:t>
            </w:r>
          </w:p>
        </w:tc>
      </w:tr>
      <w:tr w:rsidR="008407FD" w:rsidRPr="008407FD" w14:paraId="51134803" w14:textId="77777777" w:rsidTr="000D40B2">
        <w:trPr>
          <w:trHeight w:val="38"/>
        </w:trPr>
        <w:tc>
          <w:tcPr>
            <w:tcW w:w="2160" w:type="dxa"/>
          </w:tcPr>
          <w:p w14:paraId="2DD4441B"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January—</w:t>
            </w:r>
          </w:p>
          <w:p w14:paraId="4345898A"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March 2018</w:t>
            </w:r>
          </w:p>
        </w:tc>
        <w:tc>
          <w:tcPr>
            <w:tcW w:w="7190" w:type="dxa"/>
          </w:tcPr>
          <w:p w14:paraId="5DBA59C8"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 xml:space="preserve">Society for the Study of Evolution (SSE) Science Policy Workshop </w:t>
            </w:r>
          </w:p>
        </w:tc>
      </w:tr>
      <w:tr w:rsidR="008407FD" w:rsidRPr="008407FD" w14:paraId="7B753127" w14:textId="77777777" w:rsidTr="000D40B2">
        <w:trPr>
          <w:trHeight w:val="38"/>
        </w:trPr>
        <w:tc>
          <w:tcPr>
            <w:tcW w:w="2160" w:type="dxa"/>
          </w:tcPr>
          <w:p w14:paraId="6BBE8CAE"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January—May 2018</w:t>
            </w:r>
          </w:p>
        </w:tc>
        <w:tc>
          <w:tcPr>
            <w:tcW w:w="7190" w:type="dxa"/>
          </w:tcPr>
          <w:p w14:paraId="0827D724"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Plant Ecology and Evolutionary Systematics (PEES) discussion group</w:t>
            </w:r>
          </w:p>
        </w:tc>
      </w:tr>
      <w:tr w:rsidR="008407FD" w:rsidRPr="008407FD" w14:paraId="23F36F9A" w14:textId="77777777" w:rsidTr="000D40B2">
        <w:tc>
          <w:tcPr>
            <w:tcW w:w="2160" w:type="dxa"/>
          </w:tcPr>
          <w:p w14:paraId="59EBA465"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August 2017—</w:t>
            </w:r>
          </w:p>
          <w:p w14:paraId="400EA104"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Ongoing</w:t>
            </w:r>
          </w:p>
        </w:tc>
        <w:tc>
          <w:tcPr>
            <w:tcW w:w="7190" w:type="dxa"/>
          </w:tcPr>
          <w:p w14:paraId="0C43E6A1"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Evolution Discussion Group (EDG). SUN-ESF.</w:t>
            </w:r>
          </w:p>
        </w:tc>
      </w:tr>
      <w:tr w:rsidR="008407FD" w:rsidRPr="008407FD" w14:paraId="594D2254" w14:textId="77777777" w:rsidTr="000D40B2">
        <w:tc>
          <w:tcPr>
            <w:tcW w:w="2160" w:type="dxa"/>
          </w:tcPr>
          <w:p w14:paraId="4D0D3ADD"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May 2017</w:t>
            </w:r>
          </w:p>
        </w:tc>
        <w:tc>
          <w:tcPr>
            <w:tcW w:w="7190" w:type="dxa"/>
          </w:tcPr>
          <w:p w14:paraId="0F981AE9"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 xml:space="preserve">Evo-Day Phylogenomics symposium at Cornell University </w:t>
            </w:r>
          </w:p>
        </w:tc>
      </w:tr>
      <w:tr w:rsidR="008407FD" w:rsidRPr="008407FD" w14:paraId="4FC75FAC" w14:textId="77777777" w:rsidTr="000D40B2">
        <w:tc>
          <w:tcPr>
            <w:tcW w:w="2160" w:type="dxa"/>
          </w:tcPr>
          <w:p w14:paraId="7F2AC781"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January 2017—</w:t>
            </w:r>
          </w:p>
          <w:p w14:paraId="27349BA6"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Ongoing</w:t>
            </w:r>
          </w:p>
        </w:tc>
        <w:tc>
          <w:tcPr>
            <w:tcW w:w="7190" w:type="dxa"/>
          </w:tcPr>
          <w:p w14:paraId="2843E57B"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Outreach volunteer at Westcott After School Program</w:t>
            </w:r>
          </w:p>
        </w:tc>
      </w:tr>
      <w:tr w:rsidR="008407FD" w:rsidRPr="008407FD" w14:paraId="191130CC" w14:textId="77777777" w:rsidTr="000D40B2">
        <w:tc>
          <w:tcPr>
            <w:tcW w:w="2160" w:type="dxa"/>
          </w:tcPr>
          <w:p w14:paraId="2EAE27F8"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August 2016—</w:t>
            </w:r>
          </w:p>
          <w:p w14:paraId="6A4030CE" w14:textId="59EE9070" w:rsidR="00986191" w:rsidRPr="008407FD" w:rsidRDefault="000D40B2"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August 2019</w:t>
            </w:r>
          </w:p>
        </w:tc>
        <w:tc>
          <w:tcPr>
            <w:tcW w:w="7190" w:type="dxa"/>
          </w:tcPr>
          <w:p w14:paraId="3B9D3543"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 xml:space="preserve">Center for Reproductive Evolution Discussion Group. SU.  </w:t>
            </w:r>
          </w:p>
        </w:tc>
      </w:tr>
      <w:tr w:rsidR="00986191" w:rsidRPr="008407FD" w14:paraId="0D6B9173" w14:textId="77777777" w:rsidTr="000D40B2">
        <w:tc>
          <w:tcPr>
            <w:tcW w:w="2160" w:type="dxa"/>
          </w:tcPr>
          <w:p w14:paraId="4389B356"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September 2013—</w:t>
            </w:r>
          </w:p>
          <w:p w14:paraId="14B1D10C"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May 2014</w:t>
            </w:r>
          </w:p>
        </w:tc>
        <w:tc>
          <w:tcPr>
            <w:tcW w:w="7190" w:type="dxa"/>
          </w:tcPr>
          <w:p w14:paraId="04AD74EE" w14:textId="77777777" w:rsidR="00986191" w:rsidRPr="008407FD" w:rsidRDefault="00986191" w:rsidP="00986191">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Student tutor— tutored biology and mathematics at Fowler High School</w:t>
            </w:r>
          </w:p>
        </w:tc>
      </w:tr>
    </w:tbl>
    <w:p w14:paraId="091F99D4" w14:textId="77777777" w:rsidR="00986191" w:rsidRPr="008407FD" w:rsidRDefault="00986191" w:rsidP="00986191">
      <w:pPr>
        <w:rPr>
          <w:rFonts w:ascii="Helvetica" w:eastAsia="Cambria" w:hAnsi="Helvetica" w:cs="Times New Roman"/>
          <w:color w:val="000000" w:themeColor="text1"/>
          <w:sz w:val="22"/>
          <w:szCs w:val="22"/>
          <w:shd w:val="clear" w:color="auto" w:fill="FFFFFF"/>
        </w:rPr>
      </w:pPr>
    </w:p>
    <w:p w14:paraId="1C5D18A8" w14:textId="77777777" w:rsidR="00986191" w:rsidRPr="008407FD" w:rsidRDefault="00986191" w:rsidP="00986191">
      <w:pPr>
        <w:rPr>
          <w:rFonts w:ascii="Helvetica" w:eastAsia="Cambria" w:hAnsi="Helvetica" w:cs="Times New Roman"/>
          <w:b/>
          <w:bCs/>
          <w:color w:val="000000" w:themeColor="text1"/>
          <w:sz w:val="22"/>
          <w:szCs w:val="22"/>
          <w:shd w:val="clear" w:color="auto" w:fill="FFFFFF"/>
        </w:rPr>
      </w:pPr>
      <w:r w:rsidRPr="008407FD">
        <w:rPr>
          <w:rFonts w:ascii="Helvetica" w:eastAsia="Cambria" w:hAnsi="Helvetica" w:cs="Times New Roman"/>
          <w:b/>
          <w:bCs/>
          <w:color w:val="000000" w:themeColor="text1"/>
          <w:sz w:val="22"/>
          <w:szCs w:val="22"/>
          <w:shd w:val="clear" w:color="auto" w:fill="FFFFFF"/>
        </w:rPr>
        <w:lastRenderedPageBreak/>
        <w:t>SOCIETY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E33ED5" w:rsidRPr="008407FD" w14:paraId="34A4986E" w14:textId="77777777" w:rsidTr="000D40B2">
        <w:trPr>
          <w:trHeight w:val="493"/>
        </w:trPr>
        <w:tc>
          <w:tcPr>
            <w:tcW w:w="2162" w:type="dxa"/>
          </w:tcPr>
          <w:p w14:paraId="6167F09F" w14:textId="4EF74257" w:rsidR="00E33ED5" w:rsidRPr="008407FD" w:rsidRDefault="00E33ED5" w:rsidP="00E33ED5">
            <w:pPr>
              <w:rPr>
                <w:rFonts w:ascii="Helvetica" w:eastAsia="Cambria" w:hAnsi="Helvetica" w:cs="Times New Roman"/>
                <w:color w:val="000000" w:themeColor="text1"/>
                <w:shd w:val="clear" w:color="auto" w:fill="FFFFFF"/>
              </w:rPr>
            </w:pPr>
            <w:r>
              <w:rPr>
                <w:rFonts w:ascii="Helvetica" w:eastAsia="Cambria" w:hAnsi="Helvetica" w:cs="Times New Roman"/>
                <w:color w:val="000000" w:themeColor="text1"/>
                <w:shd w:val="clear" w:color="auto" w:fill="FFFFFF"/>
              </w:rPr>
              <w:t>September</w:t>
            </w:r>
            <w:r w:rsidRPr="008407FD">
              <w:rPr>
                <w:rFonts w:ascii="Helvetica" w:eastAsia="Cambria" w:hAnsi="Helvetica" w:cs="Times New Roman"/>
                <w:color w:val="000000" w:themeColor="text1"/>
                <w:shd w:val="clear" w:color="auto" w:fill="FFFFFF"/>
              </w:rPr>
              <w:t xml:space="preserve"> 2020—Onging</w:t>
            </w:r>
          </w:p>
        </w:tc>
        <w:tc>
          <w:tcPr>
            <w:tcW w:w="7198" w:type="dxa"/>
          </w:tcPr>
          <w:p w14:paraId="6B86FCFE" w14:textId="3A945700" w:rsidR="00E33ED5" w:rsidRPr="008407FD" w:rsidRDefault="00E33ED5" w:rsidP="00E33ED5">
            <w:pPr>
              <w:rPr>
                <w:rFonts w:ascii="Helvetica" w:eastAsia="Cambria" w:hAnsi="Helvetica" w:cs="Times New Roman"/>
                <w:color w:val="000000" w:themeColor="text1"/>
                <w:shd w:val="clear" w:color="auto" w:fill="FFFFFF"/>
              </w:rPr>
            </w:pPr>
            <w:r>
              <w:rPr>
                <w:rFonts w:ascii="Helvetica" w:eastAsia="Cambria" w:hAnsi="Helvetica" w:cs="Times New Roman"/>
                <w:color w:val="000000" w:themeColor="text1"/>
                <w:shd w:val="clear" w:color="auto" w:fill="FFFFFF"/>
              </w:rPr>
              <w:t xml:space="preserve">America </w:t>
            </w:r>
            <w:r w:rsidRPr="008407FD">
              <w:rPr>
                <w:rFonts w:ascii="Helvetica" w:eastAsia="Cambria" w:hAnsi="Helvetica" w:cs="Times New Roman"/>
                <w:color w:val="000000" w:themeColor="text1"/>
                <w:shd w:val="clear" w:color="auto" w:fill="FFFFFF"/>
              </w:rPr>
              <w:t xml:space="preserve">Society for </w:t>
            </w:r>
            <w:r>
              <w:rPr>
                <w:rFonts w:ascii="Helvetica" w:eastAsia="Cambria" w:hAnsi="Helvetica" w:cs="Times New Roman"/>
                <w:color w:val="000000" w:themeColor="text1"/>
                <w:shd w:val="clear" w:color="auto" w:fill="FFFFFF"/>
              </w:rPr>
              <w:t>C</w:t>
            </w:r>
            <w:r w:rsidRPr="008407FD">
              <w:rPr>
                <w:rFonts w:ascii="Helvetica" w:eastAsia="Cambria" w:hAnsi="Helvetica" w:cs="Times New Roman"/>
                <w:color w:val="000000" w:themeColor="text1"/>
                <w:shd w:val="clear" w:color="auto" w:fill="FFFFFF"/>
              </w:rPr>
              <w:t>evelopmental Biology (</w:t>
            </w:r>
            <w:r>
              <w:rPr>
                <w:rFonts w:ascii="Helvetica" w:eastAsia="Cambria" w:hAnsi="Helvetica" w:cs="Times New Roman"/>
                <w:color w:val="000000" w:themeColor="text1"/>
                <w:shd w:val="clear" w:color="auto" w:fill="FFFFFF"/>
              </w:rPr>
              <w:t>ASCB</w:t>
            </w:r>
            <w:r w:rsidRPr="008407FD">
              <w:rPr>
                <w:rFonts w:ascii="Helvetica" w:eastAsia="Cambria" w:hAnsi="Helvetica" w:cs="Times New Roman"/>
                <w:color w:val="000000" w:themeColor="text1"/>
                <w:shd w:val="clear" w:color="auto" w:fill="FFFFFF"/>
              </w:rPr>
              <w:t>)</w:t>
            </w:r>
          </w:p>
        </w:tc>
      </w:tr>
      <w:tr w:rsidR="00E33ED5" w:rsidRPr="008407FD" w14:paraId="1A37D245" w14:textId="77777777" w:rsidTr="000D40B2">
        <w:trPr>
          <w:trHeight w:val="493"/>
        </w:trPr>
        <w:tc>
          <w:tcPr>
            <w:tcW w:w="2162" w:type="dxa"/>
          </w:tcPr>
          <w:p w14:paraId="5152877B" w14:textId="1D97AA08"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February 2020—Onging</w:t>
            </w:r>
          </w:p>
        </w:tc>
        <w:tc>
          <w:tcPr>
            <w:tcW w:w="7198" w:type="dxa"/>
          </w:tcPr>
          <w:p w14:paraId="662450AC" w14:textId="0303F2B2"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Society for Developmental Biology (SBD)</w:t>
            </w:r>
          </w:p>
        </w:tc>
      </w:tr>
      <w:tr w:rsidR="00E33ED5" w:rsidRPr="008407FD" w14:paraId="53175E8B" w14:textId="77777777" w:rsidTr="000D40B2">
        <w:trPr>
          <w:trHeight w:val="504"/>
        </w:trPr>
        <w:tc>
          <w:tcPr>
            <w:tcW w:w="2162" w:type="dxa"/>
          </w:tcPr>
          <w:p w14:paraId="3A87B92D" w14:textId="77777777"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January 2018—</w:t>
            </w:r>
          </w:p>
          <w:p w14:paraId="03D7CC84" w14:textId="6C7CAC8B"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January 2020</w:t>
            </w:r>
          </w:p>
        </w:tc>
        <w:tc>
          <w:tcPr>
            <w:tcW w:w="7198" w:type="dxa"/>
          </w:tcPr>
          <w:p w14:paraId="08CD9D47" w14:textId="77777777"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Society for the Study of Evolution (SSE)</w:t>
            </w:r>
          </w:p>
        </w:tc>
      </w:tr>
      <w:tr w:rsidR="00E33ED5" w:rsidRPr="008407FD" w14:paraId="68D2508A" w14:textId="77777777" w:rsidTr="000D40B2">
        <w:trPr>
          <w:trHeight w:val="493"/>
        </w:trPr>
        <w:tc>
          <w:tcPr>
            <w:tcW w:w="2162" w:type="dxa"/>
          </w:tcPr>
          <w:p w14:paraId="4292EBB7" w14:textId="77777777"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December 2017—</w:t>
            </w:r>
          </w:p>
          <w:p w14:paraId="19699091" w14:textId="3A424B3C"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January 2020</w:t>
            </w:r>
          </w:p>
        </w:tc>
        <w:tc>
          <w:tcPr>
            <w:tcW w:w="7198" w:type="dxa"/>
          </w:tcPr>
          <w:p w14:paraId="01DBD04A" w14:textId="77777777"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The American Genetics Association</w:t>
            </w:r>
          </w:p>
        </w:tc>
      </w:tr>
      <w:tr w:rsidR="00E33ED5" w:rsidRPr="008407FD" w14:paraId="4A0DDEE7" w14:textId="77777777" w:rsidTr="000D40B2">
        <w:trPr>
          <w:trHeight w:val="493"/>
        </w:trPr>
        <w:tc>
          <w:tcPr>
            <w:tcW w:w="2162" w:type="dxa"/>
          </w:tcPr>
          <w:p w14:paraId="6768BE09" w14:textId="77777777"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November 2017—</w:t>
            </w:r>
          </w:p>
          <w:p w14:paraId="384F526F" w14:textId="55AF0E46"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January 2020</w:t>
            </w:r>
          </w:p>
        </w:tc>
        <w:tc>
          <w:tcPr>
            <w:tcW w:w="7198" w:type="dxa"/>
          </w:tcPr>
          <w:p w14:paraId="561A4D21" w14:textId="77777777"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The Botanical Society of America</w:t>
            </w:r>
          </w:p>
        </w:tc>
      </w:tr>
      <w:tr w:rsidR="00E33ED5" w:rsidRPr="008407FD" w14:paraId="06E81031" w14:textId="77777777" w:rsidTr="000D40B2">
        <w:trPr>
          <w:trHeight w:val="493"/>
        </w:trPr>
        <w:tc>
          <w:tcPr>
            <w:tcW w:w="2162" w:type="dxa"/>
          </w:tcPr>
          <w:p w14:paraId="112D1DAF" w14:textId="77777777"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October 2017—</w:t>
            </w:r>
          </w:p>
          <w:p w14:paraId="0AD88D48" w14:textId="77777777"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May 2019</w:t>
            </w:r>
          </w:p>
        </w:tc>
        <w:tc>
          <w:tcPr>
            <w:tcW w:w="7198" w:type="dxa"/>
          </w:tcPr>
          <w:p w14:paraId="30B0BA4E" w14:textId="77777777"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WiSE-FPP Scholar- Women in Science and Engineering Future Professionals Program</w:t>
            </w:r>
          </w:p>
        </w:tc>
      </w:tr>
      <w:tr w:rsidR="00E33ED5" w:rsidRPr="008407FD" w14:paraId="56C2CF65" w14:textId="77777777" w:rsidTr="000D4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62" w:type="dxa"/>
            <w:tcBorders>
              <w:top w:val="nil"/>
              <w:left w:val="nil"/>
              <w:bottom w:val="nil"/>
              <w:right w:val="nil"/>
            </w:tcBorders>
          </w:tcPr>
          <w:p w14:paraId="1970B6B4" w14:textId="457F56DB"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January 2012— Ongoing</w:t>
            </w:r>
          </w:p>
        </w:tc>
        <w:tc>
          <w:tcPr>
            <w:tcW w:w="7198" w:type="dxa"/>
            <w:tcBorders>
              <w:top w:val="nil"/>
              <w:left w:val="nil"/>
              <w:bottom w:val="nil"/>
              <w:right w:val="nil"/>
            </w:tcBorders>
          </w:tcPr>
          <w:p w14:paraId="141DD00A" w14:textId="77777777" w:rsidR="00E33ED5" w:rsidRPr="008407FD" w:rsidRDefault="00E33ED5" w:rsidP="00E33ED5">
            <w:pPr>
              <w:rPr>
                <w:rFonts w:ascii="Helvetica" w:eastAsia="Cambria" w:hAnsi="Helvetica" w:cs="Times New Roman"/>
                <w:color w:val="000000" w:themeColor="text1"/>
                <w:shd w:val="clear" w:color="auto" w:fill="FFFFFF"/>
              </w:rPr>
            </w:pPr>
            <w:r w:rsidRPr="008407FD">
              <w:rPr>
                <w:rFonts w:ascii="Helvetica" w:eastAsia="Cambria" w:hAnsi="Helvetica" w:cs="Times New Roman"/>
                <w:color w:val="000000" w:themeColor="text1"/>
                <w:shd w:val="clear" w:color="auto" w:fill="FFFFFF"/>
              </w:rPr>
              <w:t xml:space="preserve">The National Society of Collegiate Scholars </w:t>
            </w:r>
          </w:p>
        </w:tc>
      </w:tr>
    </w:tbl>
    <w:p w14:paraId="1ED30289" w14:textId="77777777" w:rsidR="0070560A" w:rsidRPr="008407FD" w:rsidRDefault="0070560A" w:rsidP="0070560A">
      <w:pPr>
        <w:rPr>
          <w:rFonts w:ascii="Helvetica" w:hAnsi="Helvetica"/>
          <w:color w:val="000000" w:themeColor="text1"/>
          <w:sz w:val="22"/>
          <w:szCs w:val="22"/>
        </w:rPr>
        <w:sectPr w:rsidR="0070560A" w:rsidRPr="008407FD">
          <w:pgSz w:w="12240" w:h="15840"/>
          <w:pgMar w:top="1296" w:right="1440" w:bottom="1440" w:left="1440" w:header="720" w:footer="720" w:gutter="0"/>
          <w:cols w:space="720"/>
          <w:titlePg/>
          <w:docGrid w:linePitch="360"/>
        </w:sectPr>
      </w:pPr>
    </w:p>
    <w:p w14:paraId="2609D5AB" w14:textId="564BE502" w:rsidR="0070560A" w:rsidRPr="008407FD" w:rsidRDefault="0070560A" w:rsidP="0070560A">
      <w:pPr>
        <w:tabs>
          <w:tab w:val="left" w:pos="1191"/>
        </w:tabs>
        <w:rPr>
          <w:rFonts w:ascii="Helvetica" w:hAnsi="Helvetica"/>
          <w:color w:val="000000" w:themeColor="text1"/>
          <w:sz w:val="22"/>
          <w:szCs w:val="22"/>
        </w:rPr>
      </w:pPr>
    </w:p>
    <w:sectPr w:rsidR="0070560A" w:rsidRPr="008407FD" w:rsidSect="0070560A">
      <w:type w:val="continuous"/>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C4B5" w14:textId="77777777" w:rsidR="00867E59" w:rsidRDefault="00867E59" w:rsidP="00986191">
      <w:r>
        <w:separator/>
      </w:r>
    </w:p>
  </w:endnote>
  <w:endnote w:type="continuationSeparator" w:id="0">
    <w:p w14:paraId="31D8FF57" w14:textId="77777777" w:rsidR="00867E59" w:rsidRDefault="00867E59" w:rsidP="0098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3EBA" w14:textId="77777777" w:rsidR="00867E59" w:rsidRDefault="00867E59" w:rsidP="00986191">
      <w:r>
        <w:separator/>
      </w:r>
    </w:p>
  </w:footnote>
  <w:footnote w:type="continuationSeparator" w:id="0">
    <w:p w14:paraId="363CEE3B" w14:textId="77777777" w:rsidR="00867E59" w:rsidRDefault="00867E59" w:rsidP="0098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175E"/>
    <w:multiLevelType w:val="hybridMultilevel"/>
    <w:tmpl w:val="B52E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87CB1"/>
    <w:multiLevelType w:val="hybridMultilevel"/>
    <w:tmpl w:val="E368889C"/>
    <w:lvl w:ilvl="0" w:tplc="4864B666">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5E02E6"/>
    <w:multiLevelType w:val="hybridMultilevel"/>
    <w:tmpl w:val="95EE4D68"/>
    <w:lvl w:ilvl="0" w:tplc="4F9430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E4654"/>
    <w:multiLevelType w:val="hybridMultilevel"/>
    <w:tmpl w:val="9ABCBE00"/>
    <w:lvl w:ilvl="0" w:tplc="9C68F158">
      <w:start w:val="1"/>
      <w:numFmt w:val="decimal"/>
      <w:lvlText w:val="%1."/>
      <w:lvlJc w:val="left"/>
      <w:pPr>
        <w:ind w:left="360" w:hanging="360"/>
      </w:pPr>
      <w:rPr>
        <w:rFonts w:ascii="Helvetica" w:hAnsi="Helvetica"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AC1DC7"/>
    <w:multiLevelType w:val="hybridMultilevel"/>
    <w:tmpl w:val="DF0EAFB2"/>
    <w:lvl w:ilvl="0" w:tplc="73AE702C">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87013956">
    <w:abstractNumId w:val="0"/>
  </w:num>
  <w:num w:numId="2" w16cid:durableId="434979374">
    <w:abstractNumId w:val="4"/>
  </w:num>
  <w:num w:numId="3" w16cid:durableId="8333552">
    <w:abstractNumId w:val="2"/>
  </w:num>
  <w:num w:numId="4" w16cid:durableId="569847264">
    <w:abstractNumId w:val="3"/>
  </w:num>
  <w:num w:numId="5" w16cid:durableId="143020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91"/>
    <w:rsid w:val="000768FF"/>
    <w:rsid w:val="00095CD0"/>
    <w:rsid w:val="000A2AAE"/>
    <w:rsid w:val="000A7954"/>
    <w:rsid w:val="000D40B2"/>
    <w:rsid w:val="000D429F"/>
    <w:rsid w:val="0013361C"/>
    <w:rsid w:val="00234308"/>
    <w:rsid w:val="002449CE"/>
    <w:rsid w:val="002C38DB"/>
    <w:rsid w:val="002F1F52"/>
    <w:rsid w:val="00332BEF"/>
    <w:rsid w:val="00383E77"/>
    <w:rsid w:val="00392567"/>
    <w:rsid w:val="003D45AF"/>
    <w:rsid w:val="003F24DC"/>
    <w:rsid w:val="00436865"/>
    <w:rsid w:val="00472E36"/>
    <w:rsid w:val="00485EBB"/>
    <w:rsid w:val="004974AE"/>
    <w:rsid w:val="004C5974"/>
    <w:rsid w:val="004E2018"/>
    <w:rsid w:val="004E52D1"/>
    <w:rsid w:val="005072E9"/>
    <w:rsid w:val="00553076"/>
    <w:rsid w:val="005A0F9B"/>
    <w:rsid w:val="00651EC3"/>
    <w:rsid w:val="006F0A65"/>
    <w:rsid w:val="0070560A"/>
    <w:rsid w:val="00707ACA"/>
    <w:rsid w:val="007507F3"/>
    <w:rsid w:val="00786F44"/>
    <w:rsid w:val="008407FD"/>
    <w:rsid w:val="00867E59"/>
    <w:rsid w:val="00886726"/>
    <w:rsid w:val="008A040C"/>
    <w:rsid w:val="008D71B2"/>
    <w:rsid w:val="00912086"/>
    <w:rsid w:val="00921AC6"/>
    <w:rsid w:val="00926817"/>
    <w:rsid w:val="009442C7"/>
    <w:rsid w:val="00963C3E"/>
    <w:rsid w:val="00986191"/>
    <w:rsid w:val="00A119E9"/>
    <w:rsid w:val="00A13E35"/>
    <w:rsid w:val="00A531E2"/>
    <w:rsid w:val="00A7043E"/>
    <w:rsid w:val="00A820A6"/>
    <w:rsid w:val="00AC2C07"/>
    <w:rsid w:val="00AD64E8"/>
    <w:rsid w:val="00AD650A"/>
    <w:rsid w:val="00B0151A"/>
    <w:rsid w:val="00BE15FB"/>
    <w:rsid w:val="00C741F7"/>
    <w:rsid w:val="00CF2389"/>
    <w:rsid w:val="00D30C8C"/>
    <w:rsid w:val="00D31C65"/>
    <w:rsid w:val="00D742C8"/>
    <w:rsid w:val="00E33ED5"/>
    <w:rsid w:val="00EE53C0"/>
    <w:rsid w:val="00F71815"/>
    <w:rsid w:val="00FC2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377D"/>
  <w15:chartTrackingRefBased/>
  <w15:docId w15:val="{3870727E-3B1B-3447-A32A-5500224D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6191"/>
    <w:pPr>
      <w:tabs>
        <w:tab w:val="center" w:pos="4680"/>
        <w:tab w:val="right" w:pos="9360"/>
      </w:tabs>
    </w:pPr>
  </w:style>
  <w:style w:type="character" w:customStyle="1" w:styleId="FooterChar">
    <w:name w:val="Footer Char"/>
    <w:basedOn w:val="DefaultParagraphFont"/>
    <w:link w:val="Footer"/>
    <w:uiPriority w:val="99"/>
    <w:rsid w:val="00986191"/>
  </w:style>
  <w:style w:type="table" w:styleId="TableGrid">
    <w:name w:val="Table Grid"/>
    <w:basedOn w:val="TableNormal"/>
    <w:uiPriority w:val="39"/>
    <w:rsid w:val="00986191"/>
    <w:rPr>
      <w:color w:val="40404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191"/>
    <w:pPr>
      <w:tabs>
        <w:tab w:val="center" w:pos="4680"/>
        <w:tab w:val="right" w:pos="9360"/>
      </w:tabs>
    </w:pPr>
  </w:style>
  <w:style w:type="character" w:customStyle="1" w:styleId="HeaderChar">
    <w:name w:val="Header Char"/>
    <w:basedOn w:val="DefaultParagraphFont"/>
    <w:link w:val="Header"/>
    <w:uiPriority w:val="99"/>
    <w:rsid w:val="00986191"/>
  </w:style>
  <w:style w:type="paragraph" w:styleId="ListParagraph">
    <w:name w:val="List Paragraph"/>
    <w:basedOn w:val="Normal"/>
    <w:uiPriority w:val="34"/>
    <w:qFormat/>
    <w:rsid w:val="000D40B2"/>
    <w:pPr>
      <w:ind w:left="720"/>
      <w:contextualSpacing/>
    </w:pPr>
    <w:rPr>
      <w:rFonts w:ascii="Times New Roman" w:eastAsiaTheme="minorEastAsia" w:hAnsi="Times New Roman" w:cs="Times New Roman"/>
    </w:rPr>
  </w:style>
  <w:style w:type="character" w:styleId="PlaceholderText">
    <w:name w:val="Placeholder Text"/>
    <w:basedOn w:val="DefaultParagraphFont"/>
    <w:uiPriority w:val="99"/>
    <w:semiHidden/>
    <w:rsid w:val="00FC2CC7"/>
    <w:rPr>
      <w:color w:val="808080"/>
    </w:rPr>
  </w:style>
  <w:style w:type="paragraph" w:styleId="Revision">
    <w:name w:val="Revision"/>
    <w:hidden/>
    <w:uiPriority w:val="99"/>
    <w:semiHidden/>
    <w:rsid w:val="00553076"/>
  </w:style>
  <w:style w:type="character" w:styleId="CommentReference">
    <w:name w:val="annotation reference"/>
    <w:basedOn w:val="DefaultParagraphFont"/>
    <w:uiPriority w:val="99"/>
    <w:semiHidden/>
    <w:unhideWhenUsed/>
    <w:rsid w:val="00485EBB"/>
    <w:rPr>
      <w:sz w:val="16"/>
      <w:szCs w:val="16"/>
    </w:rPr>
  </w:style>
  <w:style w:type="paragraph" w:styleId="CommentText">
    <w:name w:val="annotation text"/>
    <w:basedOn w:val="Normal"/>
    <w:link w:val="CommentTextChar"/>
    <w:uiPriority w:val="99"/>
    <w:semiHidden/>
    <w:unhideWhenUsed/>
    <w:rsid w:val="00485EBB"/>
    <w:rPr>
      <w:sz w:val="20"/>
      <w:szCs w:val="20"/>
    </w:rPr>
  </w:style>
  <w:style w:type="character" w:customStyle="1" w:styleId="CommentTextChar">
    <w:name w:val="Comment Text Char"/>
    <w:basedOn w:val="DefaultParagraphFont"/>
    <w:link w:val="CommentText"/>
    <w:uiPriority w:val="99"/>
    <w:semiHidden/>
    <w:rsid w:val="00485EBB"/>
    <w:rPr>
      <w:sz w:val="20"/>
      <w:szCs w:val="20"/>
    </w:rPr>
  </w:style>
  <w:style w:type="paragraph" w:styleId="CommentSubject">
    <w:name w:val="annotation subject"/>
    <w:basedOn w:val="CommentText"/>
    <w:next w:val="CommentText"/>
    <w:link w:val="CommentSubjectChar"/>
    <w:uiPriority w:val="99"/>
    <w:semiHidden/>
    <w:unhideWhenUsed/>
    <w:rsid w:val="00485EBB"/>
    <w:rPr>
      <w:b/>
      <w:bCs/>
    </w:rPr>
  </w:style>
  <w:style w:type="character" w:customStyle="1" w:styleId="CommentSubjectChar">
    <w:name w:val="Comment Subject Char"/>
    <w:basedOn w:val="CommentTextChar"/>
    <w:link w:val="CommentSubject"/>
    <w:uiPriority w:val="99"/>
    <w:semiHidden/>
    <w:rsid w:val="00485EBB"/>
    <w:rPr>
      <w:b/>
      <w:bCs/>
      <w:sz w:val="20"/>
      <w:szCs w:val="20"/>
    </w:rPr>
  </w:style>
  <w:style w:type="character" w:styleId="Hyperlink">
    <w:name w:val="Hyperlink"/>
    <w:basedOn w:val="DefaultParagraphFont"/>
    <w:uiPriority w:val="99"/>
    <w:unhideWhenUsed/>
    <w:rsid w:val="00CF2389"/>
    <w:rPr>
      <w:color w:val="0563C1" w:themeColor="hyperlink"/>
      <w:u w:val="single"/>
    </w:rPr>
  </w:style>
  <w:style w:type="character" w:styleId="UnresolvedMention">
    <w:name w:val="Unresolved Mention"/>
    <w:basedOn w:val="DefaultParagraphFont"/>
    <w:uiPriority w:val="99"/>
    <w:semiHidden/>
    <w:unhideWhenUsed/>
    <w:rsid w:val="00CF2389"/>
    <w:rPr>
      <w:color w:val="605E5C"/>
      <w:shd w:val="clear" w:color="auto" w:fill="E1DFDD"/>
    </w:rPr>
  </w:style>
  <w:style w:type="paragraph" w:styleId="NoSpacing">
    <w:name w:val="No Spacing"/>
    <w:uiPriority w:val="1"/>
    <w:qFormat/>
    <w:rsid w:val="0039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70616">
      <w:bodyDiv w:val="1"/>
      <w:marLeft w:val="0"/>
      <w:marRight w:val="0"/>
      <w:marTop w:val="0"/>
      <w:marBottom w:val="0"/>
      <w:divBdr>
        <w:top w:val="none" w:sz="0" w:space="0" w:color="auto"/>
        <w:left w:val="none" w:sz="0" w:space="0" w:color="auto"/>
        <w:bottom w:val="none" w:sz="0" w:space="0" w:color="auto"/>
        <w:right w:val="none" w:sz="0" w:space="0" w:color="auto"/>
      </w:divBdr>
      <w:divsChild>
        <w:div w:id="168200789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5F6D15-3F1C-8D43-9398-38B579BAB568}">
  <we:reference id="wa104382081" version="1.46.0.0" store="en-US" storeType="OMEX"/>
  <we:alternateReferences>
    <we:reference id="WA104382081" version="1.46.0.0" store="" storeType="OMEX"/>
  </we:alternateReferences>
  <we:properties>
    <we:property name="MENDELEY_CITATIONS" value="[{&quot;citationID&quot;:&quot;MENDELEY_CITATION_7c6eb1cc-6ef0-49d5-b95f-dc5a45e5b8f3&quot;,&quot;properties&quot;:{&quot;noteIndex&quot;:0},&quot;isEdited&quot;:false,&quot;manualOverride&quot;:{&quot;isManuallyOverridden&quot;:false,&quot;citeprocText&quot;:&quot;(Aljiboury et al. 2022)&quot;,&quot;manualOverrideText&quot;:&quot;&quot;},&quot;citationTag&quot;:&quot;MENDELEY_CITATION_v3_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&quot;,&quot;citationItems&quot;:[{&quot;id&quot;:&quot;5130936f-3c6e-399e-adc0-02f7ec10cbe6&quot;,&quot;itemData&quot;:{&quot;type&quot;:&quot;article-journal&quot;,&quot;id&quot;:&quot;5130936f-3c6e-399e-adc0-02f7ec10cbe6&quot;,&quot;title&quot;:&quot;Pericentriolar matrix (PCM) integrity relies on cenexin and Polo-Like Kinase (PLK)1.&quot;,&quot;author&quot;:[{&quot;family&quot;:&quot;Aljiboury&quot;,&quot;given&quot;:&quot;Abrar&quot;,&quot;parse-names&quot;:false,&quot;dropping-particle&quot;:&quot;&quot;,&quot;non-dropping-particle&quot;:&quot;&quot;},{&quot;family&quot;:&quot;Mujcic&quot;,&quot;given&quot;:&quot;Amra&quot;,&quot;parse-names&quot;:false,&quot;dropping-particle&quot;:&quot;&quot;,&quot;non-dropping-particle&quot;:&quot;&quot;},{&quot;family&quot;:&quot;Curtis&quot;,&quot;given&quot;:&quot;Erin&quot;,&quot;parse-names&quot;:false,&quot;dropping-particle&quot;:&quot;&quot;,&quot;non-dropping-particle&quot;:&quot;&quot;},{&quot;family&quot;:&quot;Cammerino&quot;,&quot;given&quot;:&quot;Thomas&quot;,&quot;parse-names&quot;:false,&quot;dropping-particle&quot;:&quot;&quot;,&quot;non-dropping-particle&quot;:&quot;&quot;},{&quot;family&quot;:&quot;Magny&quot;,&quot;given&quot;:&quot;Denise&quot;,&quot;parse-names&quot;:false,&quot;dropping-particle&quot;:&quot;&quot;,&quot;non-dropping-particle&quot;:&quot;&quot;},{&quot;family&quot;:&quot;Lan&quot;,&quot;given&quot;:&quot;Yiling&quot;,&quot;parse-names&quot;:false,&quot;dropping-particle&quot;:&quot;&quot;,&quot;non-dropping-particle&quot;:&quot;&quot;},{&quot;family&quot;:&quot;Bates&quot;,&quot;given&quot;:&quot;Michael&quot;,&quot;parse-names&quot;:false,&quot;dropping-particle&quot;:&quot;&quot;,&quot;non-dropping-particle&quot;:&quot;&quot;},{&quot;family&quot;:&quot;Freshour&quot;,&quot;given&quot;:&quot;Judy&quot;,&quot;parse-names&quot;:false,&quot;dropping-particle&quot;:&quot;&quot;,&quot;non-dropping-particle&quot;:&quot;&quot;},{&quot;family&quot;:&quot;Ahmed-Braimeh&quot;,&quot;given&quot;:&quot;Yasir H&quot;,&quot;parse-names&quot;:false,&quot;dropping-particle&quot;:&quot;&quot;,&quot;non-dropping-particle&quot;:&quot;&quot;},{&quot;family&quot;:&quot;Hehnly&quot;,&quot;given&quot;:&quot;Heidi&quot;,&quot;parse-names&quot;:false,&quot;dropping-particle&quot;:&quot;&quot;,&quot;non-dropping-particle&quot;:&quot;&quot;}],&quot;container-title&quot;:&quot;Molecular biology of the cell&quot;,&quot;container-title-short&quot;:&quot;Mol Biol Cell&quot;,&quot;accessed&quot;:{&quot;date-parts&quot;:[[2022,8,30]]},&quot;DOI&quot;:&quot;10.1091/MBC.E22-01-0015/ASSET/IMAGES/LARGE/MBC-33-BR14-G004.JPEG&quot;,&quot;ISSN&quot;:&quot;1939-4586&quot;,&quot;PMID&quot;:&quot;35609215&quot;,&quot;URL&quot;:&quot;http://www.ncbi.nlm.nih.gov/pubmed/35609215&quot;,&quot;issued&quot;:{&quot;date-parts&quot;:[[2022,5,24]]},&quot;page&quot;:&quot;mbcE22010015&quot;,&quot;abstract&quot;:&quot;Polo-Like-Kinase (PLK) 1 activity is associated with maintaining the functional and physical properties of the centrosome's pericentriolar matrix (PCM). In this study, we use a multimodal approach of human cells (HeLa), zebrafish embryos, and phylogenic analysis to test the role of a PLK1 binding protein, cenexin, in regulating the PCM. Our studies identify that cenexin is required for tempering microtubule nucleation by maintaining PCM cohesion in a PLK1 dependent manner. PCM architecture in cenexin-depleted zebrafish embryos was rescued with wild-type human cenexin, but not with a C-terminal cenexin mutant (S796A) deficient in PLK1 binding. We propose a model where cenexin's C-terminus acts in a conserved manner in eukaryotes, excluding nematodes and arthropods, to sequester PLK1 that limits PCM substrate phosphorylation events required for PCM cohesion. [Media: see text].&quot;,&quot;publisher&quot;:&quot; The American Society for Cell Biology &quot;},&quot;isTemporary&quot;:false}]}]"/>
    <we:property name="MENDELEY_CITATIONS_STYLE" value="{&quot;id&quot;:&quot;https://www.zotero.org/styles/chicago-author-date&quot;,&quot;title&quot;:&quot;Chicago Manual of Style 17th edition (author-date)&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7E1D-DF10-604E-A059-0E7A384A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 Al Jiboury</dc:creator>
  <cp:keywords/>
  <dc:description/>
  <cp:lastModifiedBy>Abrar Al Jiboury</cp:lastModifiedBy>
  <cp:revision>10</cp:revision>
  <cp:lastPrinted>2022-09-12T07:44:00Z</cp:lastPrinted>
  <dcterms:created xsi:type="dcterms:W3CDTF">2022-11-09T15:35:00Z</dcterms:created>
  <dcterms:modified xsi:type="dcterms:W3CDTF">2023-08-14T21:11:00Z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http://www.zotero.org/styles/cell-reports</vt:lpwstr>
  </property>
  <property fmtid="{D5CDD505-2E9C-101B-9397-08002B2CF9AE}" pid="9" name="Mendeley Recent Style Name 3_1">
    <vt:lpwstr>Cell Reports</vt:lpwstr>
  </property>
  <property fmtid="{D5CDD505-2E9C-101B-9397-08002B2CF9AE}" pid="10" name="Mendeley Recent Style Id 4_1">
    <vt:lpwstr>http://www.zotero.org/styles/european-journal-of-cell-biology</vt:lpwstr>
  </property>
  <property fmtid="{D5CDD505-2E9C-101B-9397-08002B2CF9AE}" pid="11" name="Mendeley Recent Style Name 4_1">
    <vt:lpwstr>European Journal of Cell Biology</vt:lpwstr>
  </property>
  <property fmtid="{D5CDD505-2E9C-101B-9397-08002B2CF9AE}" pid="12" name="Mendeley Recent Style Id 5_1">
    <vt:lpwstr>http://www.zotero.org/styles/molecular-biology-of-the-cell</vt:lpwstr>
  </property>
  <property fmtid="{D5CDD505-2E9C-101B-9397-08002B2CF9AE}" pid="13" name="Mendeley Recent Style Name 5_1">
    <vt:lpwstr>Molecular Biology of the Cell</vt:lpwstr>
  </property>
  <property fmtid="{D5CDD505-2E9C-101B-9397-08002B2CF9AE}" pid="14" name="Mendeley Recent Style Id 6_1">
    <vt:lpwstr>http://csl.mendeley.com/styles/563145941/molecular-biology-of-the-cell-10auth</vt:lpwstr>
  </property>
  <property fmtid="{D5CDD505-2E9C-101B-9397-08002B2CF9AE}" pid="15" name="Mendeley Recent Style Name 6_1">
    <vt:lpwstr>Molecular Biology of the Cell - Abrar Aljiboury</vt:lpwstr>
  </property>
  <property fmtid="{D5CDD505-2E9C-101B-9397-08002B2CF9AE}" pid="16" name="Mendeley Recent Style Id 7_1">
    <vt:lpwstr>https://csl.mendeley.com/styles/563145941/molecular-biology-of-the-cell-10auth</vt:lpwstr>
  </property>
  <property fmtid="{D5CDD505-2E9C-101B-9397-08002B2CF9AE}" pid="17" name="Mendeley Recent Style Name 7_1">
    <vt:lpwstr>Molecular Biology of the Cell - Abrar Aljiboury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http://www.zotero.org/styles/the-journal-of-cell-biology</vt:lpwstr>
  </property>
  <property fmtid="{D5CDD505-2E9C-101B-9397-08002B2CF9AE}" pid="21" name="Mendeley Recent Style Name 9_1">
    <vt:lpwstr>The Journal of Cell Biology</vt:lpwstr>
  </property>
  <property fmtid="{D5CDD505-2E9C-101B-9397-08002B2CF9AE}" pid="22" name="Mendeley Document_1">
    <vt:lpwstr>True</vt:lpwstr>
  </property>
  <property fmtid="{D5CDD505-2E9C-101B-9397-08002B2CF9AE}" pid="23" name="Mendeley Unique User Id_1">
    <vt:lpwstr>76ad7c92-4b71-30a5-b8cf-f23e83c444ea</vt:lpwstr>
  </property>
  <property fmtid="{D5CDD505-2E9C-101B-9397-08002B2CF9AE}" pid="24" name="Mendeley Citation Style_1">
    <vt:lpwstr>http://www.zotero.org/styles/molecular-biology-of-the-cell</vt:lpwstr>
  </property>
</Properties>
</file>