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DF42" w14:textId="77777777" w:rsidR="00653538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52"/>
        <w:jc w:val="right"/>
        <w:rPr>
          <w:rFonts w:ascii="Garamond" w:eastAsia="Garamond" w:hAnsi="Garamond" w:cs="Garamond"/>
          <w:b/>
          <w:color w:val="2F5496"/>
          <w:sz w:val="30"/>
          <w:szCs w:val="30"/>
        </w:rPr>
      </w:pPr>
      <w:r>
        <w:rPr>
          <w:rFonts w:ascii="Garamond" w:eastAsia="Garamond" w:hAnsi="Garamond" w:cs="Garamond"/>
          <w:b/>
          <w:color w:val="2F5496"/>
          <w:sz w:val="30"/>
          <w:szCs w:val="30"/>
        </w:rPr>
        <w:t xml:space="preserve">NATALIE NOVOTNA </w:t>
      </w:r>
    </w:p>
    <w:p w14:paraId="7D08BA4B" w14:textId="0D633088" w:rsidR="00653538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right="1868"/>
        <w:jc w:val="right"/>
        <w:rPr>
          <w:rFonts w:ascii="Garamond" w:eastAsia="Garamond" w:hAnsi="Garamond" w:cs="Garamond"/>
          <w:color w:val="000000"/>
          <w:sz w:val="19"/>
          <w:szCs w:val="19"/>
        </w:rPr>
      </w:pPr>
      <w:r>
        <w:rPr>
          <w:rFonts w:ascii="Garamond" w:eastAsia="Garamond" w:hAnsi="Garamond" w:cs="Garamond"/>
          <w:sz w:val="19"/>
          <w:szCs w:val="19"/>
        </w:rPr>
        <w:t>Vysoká nad Labem 214, 50331</w:t>
      </w:r>
      <w:r w:rsidR="00EC6428">
        <w:rPr>
          <w:rFonts w:ascii="Garamond" w:eastAsia="Garamond" w:hAnsi="Garamond" w:cs="Garamond"/>
          <w:sz w:val="19"/>
          <w:szCs w:val="19"/>
        </w:rPr>
        <w:t>, Czech Republic</w:t>
      </w:r>
      <w:r>
        <w:rPr>
          <w:rFonts w:ascii="Garamond" w:eastAsia="Garamond" w:hAnsi="Garamond" w:cs="Garamond"/>
          <w:color w:val="000000"/>
          <w:sz w:val="19"/>
          <w:szCs w:val="19"/>
        </w:rPr>
        <w:t xml:space="preserve"> ● +420603364746 ● nnovotna@syr.edu  </w:t>
      </w:r>
    </w:p>
    <w:p w14:paraId="52DFCED9" w14:textId="77777777" w:rsidR="00653538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33"/>
        <w:jc w:val="right"/>
        <w:rPr>
          <w:rFonts w:ascii="Garamond" w:eastAsia="Garamond" w:hAnsi="Garamond" w:cs="Garamond"/>
          <w:i/>
          <w:color w:val="000000"/>
          <w:sz w:val="18"/>
          <w:szCs w:val="18"/>
        </w:rPr>
      </w:pPr>
      <w:r>
        <w:rPr>
          <w:rFonts w:ascii="Garamond" w:eastAsia="Garamond" w:hAnsi="Garamond" w:cs="Garamond"/>
          <w:i/>
          <w:color w:val="000000"/>
          <w:sz w:val="18"/>
          <w:szCs w:val="18"/>
          <w:highlight w:val="white"/>
        </w:rPr>
        <w:t xml:space="preserve">linkedin.com/in/natalie-novotna-459464170 </w:t>
      </w:r>
      <w:r>
        <w:rPr>
          <w:rFonts w:ascii="Garamond" w:eastAsia="Garamond" w:hAnsi="Garamond" w:cs="Garamond"/>
          <w:i/>
          <w:color w:val="000000"/>
          <w:sz w:val="18"/>
          <w:szCs w:val="18"/>
        </w:rPr>
        <w:t xml:space="preserve"> </w:t>
      </w:r>
    </w:p>
    <w:p w14:paraId="2BDAE039" w14:textId="40B7918C" w:rsidR="001F0FCD" w:rsidRDefault="00C55594" w:rsidP="001F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723"/>
        <w:rPr>
          <w:rFonts w:ascii="Garamond" w:eastAsia="Garamond" w:hAnsi="Garamond" w:cs="Garamond"/>
          <w:b/>
          <w:color w:val="000000"/>
        </w:rPr>
      </w:pPr>
      <w:r w:rsidRPr="006533AA">
        <w:rPr>
          <w:rFonts w:ascii="Garamond" w:eastAsia="Garamond" w:hAnsi="Garamond" w:cs="Garamond"/>
          <w:b/>
          <w:color w:val="000000"/>
        </w:rPr>
        <w:t xml:space="preserve">EDUCATION </w:t>
      </w:r>
    </w:p>
    <w:p w14:paraId="5D57763C" w14:textId="77777777" w:rsidR="001F0FCD" w:rsidRPr="001F0FCD" w:rsidRDefault="001F0FCD" w:rsidP="001F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723"/>
        <w:rPr>
          <w:rFonts w:ascii="Garamond" w:eastAsia="Garamond" w:hAnsi="Garamond" w:cs="Garamond"/>
          <w:b/>
          <w:color w:val="000000"/>
          <w:sz w:val="6"/>
          <w:szCs w:val="6"/>
        </w:rPr>
      </w:pPr>
    </w:p>
    <w:tbl>
      <w:tblPr>
        <w:tblStyle w:val="a"/>
        <w:tblW w:w="10751" w:type="dxa"/>
        <w:tblInd w:w="823" w:type="dxa"/>
        <w:tblBorders>
          <w:lef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23"/>
        <w:gridCol w:w="1328"/>
      </w:tblGrid>
      <w:tr w:rsidR="00653538" w:rsidRPr="006533AA" w14:paraId="0C4A3FAF" w14:textId="77777777" w:rsidTr="00D60983">
        <w:trPr>
          <w:trHeight w:val="1221"/>
        </w:trPr>
        <w:tc>
          <w:tcPr>
            <w:tcW w:w="9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718A" w14:textId="77777777" w:rsidR="00917F92" w:rsidRPr="006533AA" w:rsidRDefault="00917F92" w:rsidP="00917F92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>MASTER OF SCIENCE: FORENSIC SCIENCE</w:t>
            </w:r>
            <w:r w:rsidRPr="006533AA">
              <w:rPr>
                <w:rFonts w:ascii="Garamond" w:eastAsia="Garamond" w:hAnsi="Garamond" w:cs="Garamond"/>
                <w:b/>
                <w:color w:val="2F5496"/>
                <w:sz w:val="20"/>
                <w:szCs w:val="20"/>
                <w:lang w:val="en-US"/>
              </w:rPr>
              <w:t>,</w:t>
            </w: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 xml:space="preserve"> </w:t>
            </w:r>
            <w:r w:rsidRPr="006533AA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Syracuse University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>Syracuse, NY</w:t>
            </w:r>
          </w:p>
          <w:p w14:paraId="5C966C6F" w14:textId="3BFCC821" w:rsidR="00917F92" w:rsidRDefault="00917F92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Advanced Forensic Science Master’s Program: Biology Concentration </w:t>
            </w:r>
          </w:p>
          <w:p w14:paraId="6B965B8C" w14:textId="50F251CD" w:rsidR="004D48BC" w:rsidRDefault="004D48BC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1F0FCD">
              <w:rPr>
                <w:rFonts w:ascii="Garamond" w:eastAsia="Garamond" w:hAnsi="Garamond" w:cs="Garamond"/>
                <w:sz w:val="21"/>
                <w:szCs w:val="21"/>
                <w:u w:val="single"/>
                <w:lang w:val="en-US"/>
              </w:rPr>
              <w:t>Research Project</w:t>
            </w:r>
            <w:r w:rsidR="00D60983" w:rsidRPr="001F0FCD">
              <w:rPr>
                <w:rFonts w:ascii="Garamond" w:eastAsia="Garamond" w:hAnsi="Garamond" w:cs="Garamond"/>
                <w:sz w:val="21"/>
                <w:szCs w:val="21"/>
                <w:u w:val="single"/>
                <w:lang w:val="en-US"/>
              </w:rPr>
              <w:t>s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: Optimizing Separation of Prokaryotic and Eukaryotic Mixed Samples Through Chemical and Enzymatic Treatments, Whole Genome Amplification of Single Cell</w:t>
            </w:r>
            <w:r w:rsidR="008C263D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Samples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for Forensic </w:t>
            </w:r>
            <w:r w:rsidR="008C263D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Casework</w:t>
            </w:r>
          </w:p>
          <w:p w14:paraId="7B390B26" w14:textId="74F99F0E" w:rsidR="00B45F9C" w:rsidRDefault="00B45F9C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GPA:</w:t>
            </w:r>
            <w:r w:rsidR="000F60B7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3.899/4.00</w:t>
            </w:r>
          </w:p>
          <w:p w14:paraId="26BDDC96" w14:textId="77777777" w:rsidR="001F0FCD" w:rsidRPr="001F0FCD" w:rsidRDefault="001F0FCD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14"/>
                <w:szCs w:val="14"/>
                <w:lang w:val="en-US"/>
              </w:rPr>
            </w:pPr>
          </w:p>
          <w:p w14:paraId="64F82208" w14:textId="01BD3C3A" w:rsidR="00917F92" w:rsidRDefault="00917F92" w:rsidP="00917F92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1F0FCD">
              <w:rPr>
                <w:rFonts w:ascii="Garamond" w:eastAsia="Garamond" w:hAnsi="Garamond" w:cs="Garamond"/>
                <w:sz w:val="21"/>
                <w:szCs w:val="21"/>
                <w:u w:val="single"/>
                <w:lang w:val="en-US"/>
              </w:rPr>
              <w:t>Relevant Coursework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: Statistics for the Forensic Sciences, Forensic DNA Analysis, Forensic Analysis of Biological Evidence, Molecular Genetics, Forensic Toxicology, Forensic Pathology</w:t>
            </w:r>
          </w:p>
          <w:p w14:paraId="3D1C30D6" w14:textId="77777777" w:rsidR="00917F92" w:rsidRPr="00917F92" w:rsidRDefault="00917F92" w:rsidP="00917F92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b/>
                <w:color w:val="2F5496"/>
                <w:sz w:val="6"/>
                <w:szCs w:val="6"/>
                <w:lang w:val="en-US"/>
              </w:rPr>
            </w:pPr>
          </w:p>
          <w:p w14:paraId="13AF4594" w14:textId="72028012" w:rsidR="00653538" w:rsidRPr="006533AA" w:rsidRDefault="00C55594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 xml:space="preserve">BACHELOR OF SCIENCE: BIOCHEMISTRY, </w:t>
            </w:r>
            <w:r w:rsidRPr="006533AA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Virginia Tech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>Blacksburg, VA</w:t>
            </w:r>
          </w:p>
          <w:p w14:paraId="460D0A5F" w14:textId="06BA8C93" w:rsidR="00653538" w:rsidRDefault="00C55594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Magna Cum Laude graduate </w:t>
            </w:r>
          </w:p>
          <w:p w14:paraId="3DAF8831" w14:textId="3E2071D9" w:rsidR="00B45F9C" w:rsidRDefault="00B45F9C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GPA:</w:t>
            </w:r>
            <w:r w:rsidR="000813E0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3.65/4.00</w:t>
            </w:r>
          </w:p>
          <w:p w14:paraId="4F917618" w14:textId="77777777" w:rsidR="00B45F9C" w:rsidRPr="006533AA" w:rsidRDefault="00B45F9C" w:rsidP="001F0FCD">
            <w:pPr>
              <w:widowControl w:val="0"/>
              <w:spacing w:line="240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7D53B38D" w14:textId="6F18C3F0" w:rsidR="00653538" w:rsidRPr="006533AA" w:rsidRDefault="00C55594" w:rsidP="001F0FCD">
            <w:pPr>
              <w:widowControl w:val="0"/>
              <w:spacing w:line="240" w:lineRule="auto"/>
              <w:ind w:right="326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Relevant Coursework: General Biochemistry I, II, Laboratory Problems in Biochemistry and Molecular Biology, Genetics, Biological Statistics, General Microbiology  </w:t>
            </w:r>
          </w:p>
          <w:p w14:paraId="0F1C2EA6" w14:textId="77777777" w:rsidR="00653538" w:rsidRPr="006533AA" w:rsidRDefault="00653538">
            <w:pPr>
              <w:widowControl w:val="0"/>
              <w:spacing w:line="240" w:lineRule="auto"/>
              <w:ind w:left="720" w:right="326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473644AF" w14:textId="77777777" w:rsidR="00653538" w:rsidRPr="006533AA" w:rsidRDefault="00C55594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 xml:space="preserve">BACHELOR OF ARTS: CHEMISTRY, </w:t>
            </w:r>
            <w:r w:rsidRPr="006533AA">
              <w:rPr>
                <w:rFonts w:ascii="Garamond" w:eastAsia="Garamond" w:hAnsi="Garamond" w:cs="Garamond"/>
                <w:sz w:val="20"/>
                <w:szCs w:val="20"/>
                <w:lang w:val="en-US"/>
              </w:rPr>
              <w:t>Virginia Tech,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 xml:space="preserve">Blacksburg, VA </w:t>
            </w:r>
          </w:p>
          <w:p w14:paraId="496C6356" w14:textId="77777777" w:rsidR="00B45F9C" w:rsidRDefault="00C55594" w:rsidP="001F0FCD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Magna Cum Laude Graduate</w:t>
            </w:r>
          </w:p>
          <w:p w14:paraId="7B02F5B3" w14:textId="0F9E8A57" w:rsidR="00B45F9C" w:rsidRDefault="00B45F9C" w:rsidP="001F0FCD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GPA:</w:t>
            </w:r>
            <w:r w:rsidR="000813E0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3.65/4.00</w:t>
            </w:r>
          </w:p>
          <w:p w14:paraId="07F5D820" w14:textId="3CD964F6" w:rsidR="00653538" w:rsidRPr="006533AA" w:rsidRDefault="00C55594" w:rsidP="001F0FCD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</w:t>
            </w:r>
          </w:p>
          <w:p w14:paraId="7D710256" w14:textId="3B98C70B" w:rsidR="00653538" w:rsidRPr="006533AA" w:rsidRDefault="00C55594" w:rsidP="001F0FCD">
            <w:pPr>
              <w:widowControl w:val="0"/>
              <w:spacing w:before="2" w:line="224" w:lineRule="auto"/>
              <w:ind w:right="674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Relevant Coursework: Physical Chemistry, Physical Chemistry Laboratory, Analytical Chemistry, Analytical Chemistry Laboratory, Organic Chemistry</w:t>
            </w:r>
          </w:p>
          <w:p w14:paraId="73739EB7" w14:textId="77777777" w:rsidR="00653538" w:rsidRPr="006533AA" w:rsidRDefault="00653538">
            <w:pPr>
              <w:widowControl w:val="0"/>
              <w:spacing w:before="2" w:line="224" w:lineRule="auto"/>
              <w:ind w:left="720" w:right="674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359CCDE3" w14:textId="77777777" w:rsidR="00653538" w:rsidRPr="006533AA" w:rsidRDefault="00C55594">
            <w:pPr>
              <w:widowControl w:val="0"/>
              <w:spacing w:before="2" w:line="224" w:lineRule="auto"/>
              <w:rPr>
                <w:rFonts w:ascii="Garamond" w:eastAsia="Garamond" w:hAnsi="Garamond" w:cs="Garamond"/>
                <w:b/>
                <w:color w:val="2F5496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 xml:space="preserve">THE AMERICAN SOCIETY FOR BIOCHEMISTRY AND MOLECULAR </w:t>
            </w:r>
            <w:proofErr w:type="gramStart"/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>BIOLOGY  (</w:t>
            </w:r>
            <w:proofErr w:type="gramEnd"/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 xml:space="preserve">ASBMB) </w:t>
            </w:r>
          </w:p>
          <w:p w14:paraId="3945A260" w14:textId="6768AFEA" w:rsidR="00653538" w:rsidRPr="001F0FCD" w:rsidRDefault="00C55594" w:rsidP="001F0FCD">
            <w:pPr>
              <w:widowControl w:val="0"/>
              <w:spacing w:before="3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Certified Degree in Biochemistry and Molecular Biology</w:t>
            </w:r>
          </w:p>
        </w:tc>
        <w:tc>
          <w:tcPr>
            <w:tcW w:w="1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4D100" w14:textId="2BAFEC66" w:rsidR="00917F92" w:rsidRDefault="00917F92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2022</w:t>
            </w:r>
          </w:p>
          <w:p w14:paraId="2FE32DB3" w14:textId="7D8A4746" w:rsidR="00917F92" w:rsidRPr="00917F92" w:rsidRDefault="00917F92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14"/>
                <w:szCs w:val="14"/>
                <w:lang w:val="en-US"/>
              </w:rPr>
            </w:pPr>
          </w:p>
          <w:p w14:paraId="133EDC25" w14:textId="6D902705" w:rsidR="001F0FCD" w:rsidRDefault="001F0FCD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7C9379CC" w14:textId="5CC43FBB" w:rsidR="001F0FCD" w:rsidRDefault="001F0FCD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6FCDCF95" w14:textId="39737A93" w:rsidR="001F0FCD" w:rsidRPr="00B45F9C" w:rsidRDefault="001F0FCD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16"/>
                <w:szCs w:val="16"/>
                <w:lang w:val="en-US"/>
              </w:rPr>
            </w:pPr>
          </w:p>
          <w:p w14:paraId="1E321D5D" w14:textId="77777777" w:rsidR="00B45F9C" w:rsidRPr="00B45F9C" w:rsidRDefault="00B45F9C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3F73046F" w14:textId="225A4846" w:rsidR="00653538" w:rsidRPr="006533AA" w:rsidRDefault="00C55594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2020</w:t>
            </w:r>
          </w:p>
          <w:p w14:paraId="3A7DDBB5" w14:textId="77777777" w:rsidR="00653538" w:rsidRPr="001F0FCD" w:rsidRDefault="00653538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16"/>
                <w:szCs w:val="16"/>
                <w:lang w:val="en-US"/>
              </w:rPr>
            </w:pPr>
          </w:p>
          <w:p w14:paraId="0962903D" w14:textId="0DB45D92" w:rsidR="00653538" w:rsidRPr="00B45F9C" w:rsidRDefault="00653538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6600391B" w14:textId="039D48F6" w:rsidR="001F0FCD" w:rsidRDefault="001F0FCD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4404C67B" w14:textId="063F309B" w:rsidR="00B45F9C" w:rsidRDefault="00B45F9C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0BE73C34" w14:textId="77777777" w:rsidR="00B45F9C" w:rsidRPr="006533AA" w:rsidRDefault="00B45F9C">
            <w:pPr>
              <w:widowControl w:val="0"/>
              <w:spacing w:before="169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254433B4" w14:textId="77777777" w:rsidR="00653538" w:rsidRPr="006533AA" w:rsidRDefault="00C55594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2020</w:t>
            </w:r>
          </w:p>
          <w:p w14:paraId="44803511" w14:textId="77777777" w:rsidR="00653538" w:rsidRPr="006533AA" w:rsidRDefault="00653538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05809B41" w14:textId="77777777" w:rsidR="00653538" w:rsidRPr="006533AA" w:rsidRDefault="00653538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31F2B22E" w14:textId="58ACD76B" w:rsidR="00653538" w:rsidRDefault="00653538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12"/>
                <w:szCs w:val="12"/>
                <w:lang w:val="en-US"/>
              </w:rPr>
            </w:pPr>
          </w:p>
          <w:p w14:paraId="79D10354" w14:textId="62799716" w:rsidR="00B45F9C" w:rsidRDefault="00B45F9C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12"/>
                <w:szCs w:val="12"/>
                <w:lang w:val="en-US"/>
              </w:rPr>
            </w:pPr>
          </w:p>
          <w:p w14:paraId="473AE517" w14:textId="40FD45F2" w:rsidR="00B45F9C" w:rsidRDefault="00B45F9C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20"/>
                <w:szCs w:val="20"/>
                <w:lang w:val="en-US"/>
              </w:rPr>
            </w:pPr>
          </w:p>
          <w:p w14:paraId="4F713173" w14:textId="77777777" w:rsidR="00B45F9C" w:rsidRPr="00B45F9C" w:rsidRDefault="00B45F9C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12"/>
                <w:szCs w:val="12"/>
                <w:lang w:val="en-US"/>
              </w:rPr>
            </w:pPr>
          </w:p>
          <w:p w14:paraId="3A7CF8FC" w14:textId="77777777" w:rsidR="001F0FCD" w:rsidRPr="001F0FCD" w:rsidRDefault="001F0FCD">
            <w:pPr>
              <w:widowControl w:val="0"/>
              <w:spacing w:before="6" w:line="223" w:lineRule="auto"/>
              <w:ind w:right="131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46AA6ED8" w14:textId="77777777" w:rsidR="00653538" w:rsidRPr="006533AA" w:rsidRDefault="00C55594">
            <w:pPr>
              <w:widowControl w:val="0"/>
              <w:spacing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2020</w:t>
            </w:r>
          </w:p>
          <w:p w14:paraId="1E6B0FCF" w14:textId="3EECFA5B" w:rsidR="00653538" w:rsidRPr="006533AA" w:rsidRDefault="00653538">
            <w:pPr>
              <w:widowControl w:val="0"/>
              <w:spacing w:line="223" w:lineRule="auto"/>
              <w:ind w:right="131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</w:tc>
      </w:tr>
    </w:tbl>
    <w:p w14:paraId="1779DAFE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3" w:lineRule="auto"/>
        <w:ind w:right="131"/>
        <w:rPr>
          <w:rFonts w:ascii="Garamond" w:eastAsia="Garamond" w:hAnsi="Garamond" w:cs="Garamond"/>
          <w:color w:val="000000"/>
          <w:sz w:val="2"/>
          <w:szCs w:val="2"/>
          <w:lang w:val="en-US"/>
        </w:rPr>
        <w:sectPr w:rsidR="00653538" w:rsidRPr="006533AA">
          <w:pgSz w:w="12240" w:h="15840"/>
          <w:pgMar w:top="518" w:right="833" w:bottom="0" w:left="0" w:header="0" w:footer="720" w:gutter="0"/>
          <w:pgNumType w:start="1"/>
          <w:cols w:space="708"/>
        </w:sectPr>
      </w:pPr>
    </w:p>
    <w:p w14:paraId="38D30184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Garamond" w:eastAsia="Garamond" w:hAnsi="Garamond" w:cs="Garamond"/>
          <w:color w:val="000000"/>
          <w:sz w:val="2"/>
          <w:szCs w:val="2"/>
          <w:lang w:val="en-US"/>
        </w:rPr>
        <w:sectPr w:rsidR="00653538" w:rsidRPr="006533AA">
          <w:type w:val="continuous"/>
          <w:pgSz w:w="12240" w:h="15840"/>
          <w:pgMar w:top="518" w:right="964" w:bottom="0" w:left="1120" w:header="0" w:footer="720" w:gutter="0"/>
          <w:cols w:num="2" w:space="708" w:equalWidth="0">
            <w:col w:w="5080" w:space="0"/>
            <w:col w:w="5080" w:space="0"/>
          </w:cols>
        </w:sectPr>
      </w:pPr>
    </w:p>
    <w:p w14:paraId="15C24026" w14:textId="77777777" w:rsidR="001F0FCD" w:rsidRDefault="001F0F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20"/>
        <w:rPr>
          <w:rFonts w:ascii="Garamond" w:eastAsia="Garamond" w:hAnsi="Garamond" w:cs="Garamond"/>
          <w:b/>
          <w:color w:val="000000"/>
          <w:lang w:val="en-US"/>
        </w:rPr>
      </w:pPr>
    </w:p>
    <w:p w14:paraId="11EDE41F" w14:textId="2757D506" w:rsidR="00653538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20"/>
        <w:rPr>
          <w:rFonts w:ascii="Garamond" w:eastAsia="Garamond" w:hAnsi="Garamond" w:cs="Garamond"/>
          <w:b/>
          <w:color w:val="000000"/>
          <w:lang w:val="en-US"/>
        </w:rPr>
      </w:pPr>
      <w:r w:rsidRPr="006533AA">
        <w:rPr>
          <w:rFonts w:ascii="Garamond" w:eastAsia="Garamond" w:hAnsi="Garamond" w:cs="Garamond"/>
          <w:b/>
          <w:color w:val="000000"/>
          <w:lang w:val="en-US"/>
        </w:rPr>
        <w:t xml:space="preserve">EXPERIENCE </w:t>
      </w:r>
    </w:p>
    <w:p w14:paraId="6F94013F" w14:textId="77777777" w:rsidR="000F60B7" w:rsidRPr="000F60B7" w:rsidRDefault="000F60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20"/>
        <w:rPr>
          <w:rFonts w:ascii="Garamond" w:eastAsia="Garamond" w:hAnsi="Garamond" w:cs="Garamond"/>
          <w:b/>
          <w:color w:val="000000"/>
          <w:sz w:val="6"/>
          <w:szCs w:val="6"/>
          <w:lang w:val="en-US"/>
        </w:rPr>
      </w:pPr>
    </w:p>
    <w:p w14:paraId="6E553175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20"/>
        <w:rPr>
          <w:rFonts w:ascii="Garamond" w:eastAsia="Garamond" w:hAnsi="Garamond" w:cs="Garamond"/>
          <w:b/>
          <w:sz w:val="4"/>
          <w:szCs w:val="4"/>
          <w:lang w:val="en-US"/>
        </w:rPr>
      </w:pPr>
    </w:p>
    <w:tbl>
      <w:tblPr>
        <w:tblStyle w:val="a0"/>
        <w:tblW w:w="10680" w:type="dxa"/>
        <w:tblInd w:w="820" w:type="dxa"/>
        <w:tblBorders>
          <w:lef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435"/>
        <w:gridCol w:w="1245"/>
      </w:tblGrid>
      <w:tr w:rsidR="00653538" w:rsidRPr="006533AA" w14:paraId="718F3AEE" w14:textId="77777777" w:rsidTr="001F0FCD">
        <w:tc>
          <w:tcPr>
            <w:tcW w:w="9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C5FF1" w14:textId="77777777" w:rsidR="00653538" w:rsidRPr="006533AA" w:rsidRDefault="00653538" w:rsidP="0099765A">
            <w:pPr>
              <w:widowControl w:val="0"/>
              <w:spacing w:line="240" w:lineRule="auto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2838B19A" w14:textId="77777777" w:rsidR="005C544E" w:rsidRPr="001E204A" w:rsidRDefault="005C544E" w:rsidP="005C544E">
            <w:pPr>
              <w:widowControl w:val="0"/>
              <w:spacing w:before="4" w:line="223" w:lineRule="auto"/>
              <w:ind w:right="87"/>
              <w:rPr>
                <w:rFonts w:ascii="Garamond" w:eastAsia="Garamond" w:hAnsi="Garamond" w:cs="Garamond"/>
                <w:sz w:val="21"/>
                <w:szCs w:val="21"/>
                <w:u w:val="single"/>
                <w:lang w:val="en-US"/>
              </w:rPr>
            </w:pPr>
            <w:r w:rsidRPr="001E204A">
              <w:rPr>
                <w:rFonts w:ascii="Garamond" w:eastAsia="Garamond" w:hAnsi="Garamond" w:cs="Garamond"/>
                <w:b/>
                <w:bCs/>
                <w:color w:val="365F91" w:themeColor="accent1" w:themeShade="BF"/>
                <w:u w:val="single"/>
                <w:lang w:val="en-US"/>
              </w:rPr>
              <w:t>RESEARCHER</w:t>
            </w:r>
            <w:r w:rsidRPr="001E204A">
              <w:rPr>
                <w:rFonts w:ascii="Garamond" w:eastAsia="Garamond" w:hAnsi="Garamond" w:cs="Garamond"/>
                <w:sz w:val="21"/>
                <w:szCs w:val="21"/>
                <w:u w:val="single"/>
                <w:lang w:val="en-US"/>
              </w:rPr>
              <w:t xml:space="preserve">, </w:t>
            </w:r>
            <w:r w:rsidRPr="001E204A">
              <w:rPr>
                <w:rFonts w:ascii="Garamond" w:eastAsia="Garamond" w:hAnsi="Garamond" w:cs="Garamond"/>
                <w:sz w:val="19"/>
                <w:szCs w:val="19"/>
                <w:u w:val="single"/>
                <w:lang w:val="en-US"/>
              </w:rPr>
              <w:t>Charles University, Prague, Czech Republic</w:t>
            </w:r>
          </w:p>
          <w:p w14:paraId="510E2F48" w14:textId="754401E5" w:rsidR="005C544E" w:rsidRDefault="005C544E" w:rsidP="005C544E">
            <w:pPr>
              <w:widowControl w:val="0"/>
              <w:spacing w:line="224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Constructed allelic ladder for big cats (</w:t>
            </w:r>
            <w:r w:rsidRPr="00233EE3">
              <w:rPr>
                <w:rFonts w:ascii="Garamond" w:eastAsia="Garamond" w:hAnsi="Garamond" w:cs="Garamond"/>
                <w:i/>
                <w:iCs/>
                <w:sz w:val="21"/>
                <w:szCs w:val="21"/>
                <w:lang w:val="en-US"/>
              </w:rPr>
              <w:t>Panthera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genus) targeting tRNA-Proline region, utilized ZYMO RESEARCH kits, performed fragmentation analysis and sequence analysis on </w:t>
            </w:r>
            <w:proofErr w:type="spellStart"/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SeqStudio</w:t>
            </w:r>
            <w:proofErr w:type="spellEnd"/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, performed genetic genealogy testing for customers (Y-chromosome, </w:t>
            </w:r>
            <w:proofErr w:type="spellStart"/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mtDNA</w:t>
            </w:r>
            <w:proofErr w:type="spellEnd"/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HVR1 and HVR2)</w:t>
            </w:r>
            <w:r w:rsidR="00DC7BF0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, presented results on a SWFS (Society for Wildlife Forensic Science) 2022 conference </w:t>
            </w:r>
          </w:p>
          <w:p w14:paraId="48F677FB" w14:textId="77777777" w:rsidR="005C544E" w:rsidRPr="005C544E" w:rsidRDefault="005C544E" w:rsidP="005C544E">
            <w:pPr>
              <w:widowControl w:val="0"/>
              <w:spacing w:line="224" w:lineRule="auto"/>
              <w:rPr>
                <w:rFonts w:ascii="Garamond" w:eastAsia="Garamond" w:hAnsi="Garamond" w:cs="Garamond"/>
                <w:b/>
                <w:color w:val="2F5496"/>
                <w:sz w:val="10"/>
                <w:szCs w:val="10"/>
                <w:u w:val="single"/>
                <w:lang w:val="en-US"/>
              </w:rPr>
            </w:pPr>
          </w:p>
          <w:p w14:paraId="63B42A7E" w14:textId="71A02F46" w:rsidR="00E60134" w:rsidRDefault="00E60134">
            <w:pPr>
              <w:widowControl w:val="0"/>
              <w:spacing w:line="224" w:lineRule="auto"/>
              <w:rPr>
                <w:rFonts w:ascii="Garamond" w:eastAsia="Garamond" w:hAnsi="Garamond" w:cs="Garamond"/>
                <w:bCs/>
                <w:color w:val="000000" w:themeColor="text1"/>
                <w:sz w:val="19"/>
                <w:szCs w:val="19"/>
                <w:u w:val="single"/>
                <w:lang w:val="en-US"/>
              </w:rPr>
            </w:pPr>
            <w:r>
              <w:rPr>
                <w:rFonts w:ascii="Garamond" w:eastAsia="Garamond" w:hAnsi="Garamond" w:cs="Garamond"/>
                <w:b/>
                <w:color w:val="2F5496"/>
                <w:u w:val="single"/>
                <w:lang w:val="en-US"/>
              </w:rPr>
              <w:t xml:space="preserve">GRADUATE COURSE ASSISTANT, </w:t>
            </w:r>
            <w:r w:rsidR="001F0FCD" w:rsidRPr="006533AA">
              <w:rPr>
                <w:rFonts w:ascii="Garamond" w:eastAsia="Garamond" w:hAnsi="Garamond" w:cs="Garamond"/>
                <w:sz w:val="19"/>
                <w:szCs w:val="19"/>
                <w:u w:val="single"/>
                <w:lang w:val="en-US"/>
              </w:rPr>
              <w:t xml:space="preserve">Forensic and National Security Sciences Institute, </w:t>
            </w:r>
            <w:r w:rsidR="001F0FCD" w:rsidRPr="006533AA">
              <w:rPr>
                <w:rFonts w:ascii="Garamond" w:eastAsia="Garamond" w:hAnsi="Garamond" w:cs="Garamond"/>
                <w:sz w:val="18"/>
                <w:szCs w:val="18"/>
                <w:u w:val="single"/>
                <w:lang w:val="en-US"/>
              </w:rPr>
              <w:t>Syracuse University</w:t>
            </w:r>
          </w:p>
          <w:p w14:paraId="6E6A0596" w14:textId="011F626F" w:rsidR="00E60134" w:rsidRPr="001F0FCD" w:rsidRDefault="00E60134">
            <w:pPr>
              <w:widowControl w:val="0"/>
              <w:spacing w:line="224" w:lineRule="auto"/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</w:pPr>
            <w:r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Assisted in teaching </w:t>
            </w:r>
            <w:r w:rsidR="001F0FCD"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FSC 474/674 </w:t>
            </w:r>
            <w:r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Forensic DNA Analysis, </w:t>
            </w:r>
            <w:r w:rsidR="00DC7BF0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>guided</w:t>
            </w:r>
            <w:r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 students with their assignments</w:t>
            </w:r>
            <w:r w:rsidR="00836D51"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 and understanding the material</w:t>
            </w:r>
            <w:r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>,</w:t>
            </w:r>
            <w:r w:rsidR="00DC7BF0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836D51" w:rsidRPr="001F0FCD">
              <w:rPr>
                <w:rFonts w:ascii="Garamond" w:eastAsia="Garamond" w:hAnsi="Garamond" w:cs="Garamond"/>
                <w:bCs/>
                <w:color w:val="000000" w:themeColor="text1"/>
                <w:sz w:val="21"/>
                <w:szCs w:val="21"/>
                <w:lang w:val="en-US"/>
              </w:rPr>
              <w:t>performed troubleshooting with Osiris Software</w:t>
            </w:r>
          </w:p>
          <w:p w14:paraId="5FF163B6" w14:textId="77777777" w:rsidR="001F0FCD" w:rsidRPr="001F0FCD" w:rsidRDefault="001F0FCD">
            <w:pPr>
              <w:widowControl w:val="0"/>
              <w:spacing w:line="224" w:lineRule="auto"/>
              <w:rPr>
                <w:rFonts w:ascii="Garamond" w:eastAsia="Garamond" w:hAnsi="Garamond" w:cs="Garamond"/>
                <w:b/>
                <w:color w:val="2F5496"/>
                <w:sz w:val="6"/>
                <w:szCs w:val="6"/>
                <w:lang w:val="en-US"/>
              </w:rPr>
            </w:pPr>
          </w:p>
          <w:p w14:paraId="36D94A23" w14:textId="49913BE9" w:rsidR="00653538" w:rsidRPr="006533AA" w:rsidRDefault="00C55594">
            <w:pPr>
              <w:widowControl w:val="0"/>
              <w:spacing w:line="224" w:lineRule="auto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u w:val="single"/>
                <w:lang w:val="en-US"/>
              </w:rPr>
              <w:t xml:space="preserve">GRADUATE RESEARCH STUDENT, </w:t>
            </w:r>
            <w:r w:rsidRPr="006533AA">
              <w:rPr>
                <w:rFonts w:ascii="Garamond" w:eastAsia="Garamond" w:hAnsi="Garamond" w:cs="Garamond"/>
                <w:sz w:val="19"/>
                <w:szCs w:val="19"/>
                <w:u w:val="single"/>
                <w:lang w:val="en-US"/>
              </w:rPr>
              <w:t xml:space="preserve">Forensic and National Security Sciences Institute,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u w:val="single"/>
                <w:lang w:val="en-US"/>
              </w:rPr>
              <w:t>Syracuse University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 xml:space="preserve"> </w:t>
            </w:r>
          </w:p>
          <w:p w14:paraId="48FDF349" w14:textId="609AA308" w:rsidR="00653538" w:rsidRPr="00836D51" w:rsidRDefault="00C55594" w:rsidP="00836D5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Extracted DNA using QIAGEN kits, amplified whole genomes with </w:t>
            </w:r>
            <w:proofErr w:type="spellStart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Illustra</w:t>
            </w:r>
            <w:proofErr w:type="spell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Single Cell </w:t>
            </w:r>
            <w:proofErr w:type="spellStart"/>
            <w:proofErr w:type="gramStart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GenomiPhi</w:t>
            </w:r>
            <w:proofErr w:type="spell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 DNA</w:t>
            </w:r>
            <w:proofErr w:type="gram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Amplification kit, quantified the amount of DNA with </w:t>
            </w:r>
            <w:proofErr w:type="spellStart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QuBit</w:t>
            </w:r>
            <w:proofErr w:type="spell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Fluorometer and </w:t>
            </w:r>
            <w:proofErr w:type="spellStart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QuantStudio</w:t>
            </w:r>
            <w:proofErr w:type="spell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3, co-amplified known  loci utilizing </w:t>
            </w:r>
            <w:proofErr w:type="spellStart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PowerPlex</w:t>
            </w:r>
            <w:proofErr w:type="spellEnd"/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Fusion 6C System, and a</w:t>
            </w:r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nalyzed samples using 3500xL Genetic Analyzer</w:t>
            </w:r>
            <w:r w:rsidR="0099765A"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in Osiris Software</w:t>
            </w:r>
            <w:r w:rsidR="001E2885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, troubleshooted with vendors</w:t>
            </w:r>
            <w:r w:rsidRPr="00836D51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</w:t>
            </w:r>
          </w:p>
          <w:p w14:paraId="238946A1" w14:textId="3255EEBB" w:rsidR="00836D51" w:rsidRPr="00836D51" w:rsidRDefault="00836D51" w:rsidP="00836D51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Trained </w:t>
            </w:r>
            <w:r w:rsidR="001E2885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undergraduate and graduate students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in forensic laboratory techniques, communicated with vendors</w:t>
            </w:r>
            <w:r w:rsidR="00DC7BF0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/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technical support</w:t>
            </w:r>
            <w:r w:rsidR="00DC7BF0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and presented results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, wrote</w:t>
            </w:r>
            <w:r w:rsidR="001E2885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and developed</w:t>
            </w: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protocols of new/changed methods</w:t>
            </w:r>
          </w:p>
          <w:p w14:paraId="516B17CD" w14:textId="77777777" w:rsidR="00653538" w:rsidRPr="006533AA" w:rsidRDefault="00653538">
            <w:pPr>
              <w:widowControl w:val="0"/>
              <w:spacing w:line="240" w:lineRule="auto"/>
              <w:ind w:left="720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147CFCFA" w14:textId="2CF00480" w:rsidR="00653538" w:rsidRPr="006533AA" w:rsidRDefault="00C55594">
            <w:pPr>
              <w:widowControl w:val="0"/>
              <w:spacing w:before="3" w:line="223" w:lineRule="auto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u w:val="single"/>
                <w:lang w:val="en-US"/>
              </w:rPr>
              <w:t>INTERNSHIP IN DNA/BIOLOGY EVIDENCE DEPARTMENT</w:t>
            </w:r>
            <w:r w:rsidRPr="006533AA">
              <w:rPr>
                <w:rFonts w:ascii="Garamond" w:eastAsia="Garamond" w:hAnsi="Garamond" w:cs="Garamond"/>
                <w:u w:val="single"/>
                <w:lang w:val="en-US"/>
              </w:rPr>
              <w:t xml:space="preserve">, </w:t>
            </w:r>
            <w:r w:rsidRPr="006533AA">
              <w:rPr>
                <w:rFonts w:ascii="Garamond" w:eastAsia="Garamond" w:hAnsi="Garamond" w:cs="Garamond"/>
                <w:sz w:val="19"/>
                <w:szCs w:val="19"/>
                <w:u w:val="single"/>
                <w:lang w:val="en-US"/>
              </w:rPr>
              <w:t>Center for Forensic Sciences,</w:t>
            </w:r>
            <w:r w:rsidRPr="006533AA">
              <w:rPr>
                <w:rFonts w:ascii="Garamond" w:eastAsia="Garamond" w:hAnsi="Garamond" w:cs="Garamond"/>
                <w:sz w:val="19"/>
                <w:szCs w:val="19"/>
                <w:lang w:val="en-US"/>
              </w:rPr>
              <w:t xml:space="preserve"> </w:t>
            </w:r>
            <w:r w:rsidRPr="006533AA">
              <w:rPr>
                <w:rFonts w:ascii="Garamond" w:eastAsia="Garamond" w:hAnsi="Garamond" w:cs="Garamond"/>
                <w:sz w:val="19"/>
                <w:szCs w:val="19"/>
                <w:u w:val="single"/>
                <w:lang w:val="en-US"/>
              </w:rPr>
              <w:t>Onondaga County Health Department</w:t>
            </w:r>
            <w:r w:rsidRPr="006533AA">
              <w:rPr>
                <w:rFonts w:ascii="Garamond" w:eastAsia="Garamond" w:hAnsi="Garamond" w:cs="Garamond"/>
                <w:u w:val="single"/>
                <w:lang w:val="en-US"/>
              </w:rPr>
              <w:t xml:space="preserve">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u w:val="single"/>
                <w:lang w:val="en-US"/>
              </w:rPr>
              <w:t>Syracuse, NY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 xml:space="preserve"> </w:t>
            </w:r>
          </w:p>
          <w:p w14:paraId="56ED055B" w14:textId="2878D319" w:rsidR="00653538" w:rsidRDefault="00C55594" w:rsidP="00836D51">
            <w:pPr>
              <w:widowControl w:val="0"/>
              <w:spacing w:before="4" w:line="223" w:lineRule="auto"/>
              <w:ind w:right="87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Completed over 130 hours in The </w:t>
            </w:r>
            <w:proofErr w:type="spellStart"/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Wallie</w:t>
            </w:r>
            <w:proofErr w:type="spellEnd"/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 Howard Jr. Center for Forensic Sciences, 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observed and shadowed analysts from DNA/Biological evidence section processing casework, prepared samples and kits for new employee training, did statistical analysis on sexual assault cases in Excel</w:t>
            </w:r>
          </w:p>
          <w:p w14:paraId="1A01ACB5" w14:textId="1ECC807E" w:rsidR="0099765A" w:rsidRPr="005C544E" w:rsidRDefault="0099765A" w:rsidP="0099765A">
            <w:pPr>
              <w:widowControl w:val="0"/>
              <w:spacing w:before="4" w:line="223" w:lineRule="auto"/>
              <w:ind w:left="720" w:right="87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1D88A" w14:textId="77777777" w:rsidR="00653538" w:rsidRPr="006533AA" w:rsidRDefault="00653538">
            <w:pPr>
              <w:widowControl w:val="0"/>
              <w:spacing w:line="223" w:lineRule="auto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39A3615A" w14:textId="77777777" w:rsidR="005C544E" w:rsidRPr="005C544E" w:rsidRDefault="005C544E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1B915DFD" w14:textId="3F8333BE" w:rsidR="005C544E" w:rsidRDefault="005C544E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JULY 2022-PRESENT</w:t>
            </w:r>
          </w:p>
          <w:p w14:paraId="0AC41E10" w14:textId="77777777" w:rsidR="005C544E" w:rsidRDefault="005C544E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1275FFEA" w14:textId="25B45147" w:rsidR="00836D51" w:rsidRDefault="00836D51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119EE65D" w14:textId="77777777" w:rsidR="00DC7BF0" w:rsidRDefault="00DC7BF0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70AD63E1" w14:textId="06A8576B" w:rsidR="00836D51" w:rsidRDefault="00836D51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JANUARY-MAY 2022</w:t>
            </w:r>
          </w:p>
          <w:p w14:paraId="0F9BC9CB" w14:textId="4A8B2C03" w:rsidR="00836D51" w:rsidRDefault="00836D51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58244256" w14:textId="77777777" w:rsidR="001F0FCD" w:rsidRPr="001F0FCD" w:rsidRDefault="001F0FCD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591D1121" w14:textId="4D9CB36A" w:rsidR="00653538" w:rsidRPr="006533AA" w:rsidRDefault="00C55594">
            <w:pPr>
              <w:widowControl w:val="0"/>
              <w:spacing w:before="4" w:line="223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JANUARY  2021- </w:t>
            </w:r>
          </w:p>
          <w:p w14:paraId="4B270783" w14:textId="77777777" w:rsidR="00653538" w:rsidRPr="006533AA" w:rsidRDefault="00C55594">
            <w:pPr>
              <w:widowControl w:val="0"/>
              <w:spacing w:before="6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2022</w:t>
            </w:r>
          </w:p>
          <w:p w14:paraId="33581557" w14:textId="77777777" w:rsidR="00653538" w:rsidRPr="006533AA" w:rsidRDefault="00653538">
            <w:pPr>
              <w:widowControl w:val="0"/>
              <w:spacing w:before="6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553781E5" w14:textId="441927F7" w:rsidR="00653538" w:rsidRDefault="00653538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141F17EF" w14:textId="77777777" w:rsidR="00BA13C9" w:rsidRPr="00BA13C9" w:rsidRDefault="00BA13C9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7B871F5C" w14:textId="77777777" w:rsidR="001F0FCD" w:rsidRDefault="001F0FCD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4CC1A99C" w14:textId="17F841E6" w:rsidR="001F0FCD" w:rsidRDefault="001F0FCD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2A04CC4E" w14:textId="77777777" w:rsidR="00DC7BF0" w:rsidRDefault="00DC7BF0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750CA279" w14:textId="09CB0669" w:rsidR="00653538" w:rsidRDefault="00C55594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SUMMER  2020</w:t>
            </w:r>
          </w:p>
          <w:p w14:paraId="292DAE19" w14:textId="77777777" w:rsidR="001E204A" w:rsidRDefault="001E204A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42DF61AA" w14:textId="77777777" w:rsidR="001E204A" w:rsidRDefault="001E204A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  <w:p w14:paraId="72A177EA" w14:textId="797130EB" w:rsidR="001E204A" w:rsidRPr="005C544E" w:rsidRDefault="001E204A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20E7A41A" w14:textId="56B10C07" w:rsidR="001E204A" w:rsidRPr="006533AA" w:rsidRDefault="001E204A">
            <w:pPr>
              <w:widowControl w:val="0"/>
              <w:spacing w:before="2"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</w:p>
        </w:tc>
      </w:tr>
    </w:tbl>
    <w:p w14:paraId="1ED4B33A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rPr>
          <w:rFonts w:ascii="Garamond" w:eastAsia="Garamond" w:hAnsi="Garamond" w:cs="Garamond"/>
          <w:b/>
          <w:sz w:val="2"/>
          <w:szCs w:val="2"/>
          <w:lang w:val="en-US"/>
        </w:rPr>
        <w:sectPr w:rsidR="00653538" w:rsidRPr="006533AA">
          <w:type w:val="continuous"/>
          <w:pgSz w:w="12240" w:h="15840"/>
          <w:pgMar w:top="518" w:right="833" w:bottom="0" w:left="0" w:header="0" w:footer="720" w:gutter="0"/>
          <w:cols w:space="708" w:equalWidth="0">
            <w:col w:w="11406" w:space="0"/>
          </w:cols>
        </w:sectPr>
      </w:pPr>
    </w:p>
    <w:p w14:paraId="60EC67CC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Garamond" w:eastAsia="Garamond" w:hAnsi="Garamond" w:cs="Garamond"/>
          <w:color w:val="000000"/>
          <w:sz w:val="2"/>
          <w:szCs w:val="2"/>
          <w:lang w:val="en-US"/>
        </w:rPr>
        <w:sectPr w:rsidR="00653538" w:rsidRPr="006533AA">
          <w:type w:val="continuous"/>
          <w:pgSz w:w="12240" w:h="15840"/>
          <w:pgMar w:top="518" w:right="833" w:bottom="0" w:left="1121" w:header="0" w:footer="720" w:gutter="0"/>
          <w:cols w:num="2" w:space="708" w:equalWidth="0">
            <w:col w:w="5160" w:space="0"/>
            <w:col w:w="5160" w:space="0"/>
          </w:cols>
        </w:sectPr>
      </w:pPr>
    </w:p>
    <w:p w14:paraId="6856F1FF" w14:textId="77777777" w:rsidR="00653538" w:rsidRPr="006533AA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 w:line="240" w:lineRule="auto"/>
        <w:ind w:left="720"/>
        <w:rPr>
          <w:rFonts w:ascii="Garamond" w:eastAsia="Garamond" w:hAnsi="Garamond" w:cs="Garamond"/>
          <w:b/>
          <w:lang w:val="en-US"/>
        </w:rPr>
      </w:pPr>
      <w:r w:rsidRPr="006533AA">
        <w:rPr>
          <w:rFonts w:ascii="Garamond" w:eastAsia="Garamond" w:hAnsi="Garamond" w:cs="Garamond"/>
          <w:b/>
          <w:color w:val="000000"/>
          <w:lang w:val="en-US"/>
        </w:rPr>
        <w:t xml:space="preserve">LEADERSHIP EXPERIENCE </w:t>
      </w:r>
    </w:p>
    <w:tbl>
      <w:tblPr>
        <w:tblStyle w:val="a1"/>
        <w:tblW w:w="106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0"/>
        <w:gridCol w:w="1380"/>
      </w:tblGrid>
      <w:tr w:rsidR="00653538" w:rsidRPr="006533AA" w14:paraId="1A191616" w14:textId="77777777">
        <w:tc>
          <w:tcPr>
            <w:tcW w:w="9300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EAB43" w14:textId="77777777" w:rsidR="00653538" w:rsidRPr="006533AA" w:rsidRDefault="00C55594">
            <w:pPr>
              <w:widowControl w:val="0"/>
              <w:spacing w:line="240" w:lineRule="auto"/>
              <w:ind w:right="107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t>SYRACUSE UNIVERSITY VARSITY WOMEN’S TENNIS TEAM</w:t>
            </w:r>
            <w:r w:rsidRPr="006533AA">
              <w:rPr>
                <w:rFonts w:ascii="Garamond" w:eastAsia="Garamond" w:hAnsi="Garamond" w:cs="Garamond"/>
                <w:lang w:val="en-US"/>
              </w:rPr>
              <w:t xml:space="preserve">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 xml:space="preserve">Syracuse, NY </w:t>
            </w:r>
          </w:p>
          <w:p w14:paraId="7E4D0B31" w14:textId="3C086D5E" w:rsidR="00653538" w:rsidRPr="006533AA" w:rsidRDefault="00C55594">
            <w:pPr>
              <w:widowControl w:val="0"/>
              <w:spacing w:line="240" w:lineRule="auto"/>
              <w:ind w:left="720"/>
              <w:rPr>
                <w:rFonts w:ascii="Garamond" w:eastAsia="Garamond" w:hAnsi="Garamond" w:cs="Garamond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Set an example of individual and team accountability, commitment to team culture and managed </w:t>
            </w:r>
            <w:r w:rsidR="00DC7BF0"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high-pressure</w:t>
            </w:r>
            <w:r w:rsidRPr="006533AA">
              <w:rPr>
                <w:rFonts w:ascii="Garamond" w:eastAsia="Garamond" w:hAnsi="Garamond" w:cs="Garamond"/>
                <w:lang w:val="en-US"/>
              </w:rPr>
              <w:t xml:space="preserve"> environments in competition as a player and coach </w:t>
            </w:r>
          </w:p>
          <w:p w14:paraId="6CB35F8B" w14:textId="77777777" w:rsidR="00653538" w:rsidRPr="002F6120" w:rsidRDefault="00653538">
            <w:pPr>
              <w:widowControl w:val="0"/>
              <w:spacing w:line="240" w:lineRule="auto"/>
              <w:ind w:left="720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3865445E" w14:textId="77777777" w:rsidR="00653538" w:rsidRPr="006533AA" w:rsidRDefault="00C55594">
            <w:pPr>
              <w:widowControl w:val="0"/>
              <w:spacing w:line="240" w:lineRule="auto"/>
              <w:ind w:right="107"/>
              <w:rPr>
                <w:rFonts w:ascii="Garamond" w:eastAsia="Garamond" w:hAnsi="Garamond" w:cs="Garamond"/>
                <w:sz w:val="18"/>
                <w:szCs w:val="18"/>
                <w:lang w:val="en-US"/>
              </w:rPr>
            </w:pPr>
            <w:r w:rsidRPr="006533AA">
              <w:rPr>
                <w:rFonts w:ascii="Garamond" w:eastAsia="Garamond" w:hAnsi="Garamond" w:cs="Garamond"/>
                <w:b/>
                <w:color w:val="2F5496"/>
                <w:lang w:val="en-US"/>
              </w:rPr>
              <w:lastRenderedPageBreak/>
              <w:t xml:space="preserve">VIRGINIA TECH VARSITY WOMEN’S TENNIS TEAM, </w:t>
            </w:r>
            <w:r w:rsidRPr="006533AA">
              <w:rPr>
                <w:rFonts w:ascii="Garamond" w:eastAsia="Garamond" w:hAnsi="Garamond" w:cs="Garamond"/>
                <w:sz w:val="18"/>
                <w:szCs w:val="18"/>
                <w:lang w:val="en-US"/>
              </w:rPr>
              <w:t>Blacksburg, VA</w:t>
            </w:r>
          </w:p>
          <w:p w14:paraId="1FFCA124" w14:textId="2A588564" w:rsidR="00653538" w:rsidRPr="006533AA" w:rsidRDefault="00C55594">
            <w:pPr>
              <w:widowControl w:val="0"/>
              <w:spacing w:line="223" w:lineRule="auto"/>
              <w:ind w:left="720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Completed 20 hours/week of team trainin</w:t>
            </w: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g, travel, and competition, while using hard-work and perseverance to develop strong leadership and time management skills both in athletics and academics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B77F" w14:textId="77777777" w:rsidR="00653538" w:rsidRPr="006533AA" w:rsidRDefault="00C55594">
            <w:pPr>
              <w:widowControl w:val="0"/>
              <w:spacing w:line="240" w:lineRule="auto"/>
              <w:ind w:right="107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lastRenderedPageBreak/>
              <w:t xml:space="preserve">AUGUST  </w:t>
            </w:r>
          </w:p>
          <w:p w14:paraId="64925FAC" w14:textId="77777777" w:rsidR="00653538" w:rsidRPr="006533AA" w:rsidRDefault="00C55594">
            <w:pPr>
              <w:widowControl w:val="0"/>
              <w:spacing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 xml:space="preserve">2020- </w:t>
            </w:r>
          </w:p>
          <w:p w14:paraId="5E6D2FD6" w14:textId="77777777" w:rsidR="00653538" w:rsidRPr="006533AA" w:rsidRDefault="00C55594">
            <w:pPr>
              <w:widowControl w:val="0"/>
              <w:spacing w:line="240" w:lineRule="auto"/>
              <w:rPr>
                <w:rFonts w:ascii="Garamond" w:eastAsia="Garamond" w:hAnsi="Garamond" w:cs="Garamond"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t>MAY 2022</w:t>
            </w:r>
          </w:p>
          <w:p w14:paraId="1DD1033B" w14:textId="77777777" w:rsidR="00653538" w:rsidRPr="006533AA" w:rsidRDefault="00653538">
            <w:pPr>
              <w:widowControl w:val="0"/>
              <w:spacing w:line="240" w:lineRule="auto"/>
              <w:rPr>
                <w:rFonts w:ascii="Garamond" w:eastAsia="Garamond" w:hAnsi="Garamond" w:cs="Garamond"/>
                <w:sz w:val="6"/>
                <w:szCs w:val="6"/>
                <w:lang w:val="en-US"/>
              </w:rPr>
            </w:pPr>
          </w:p>
          <w:p w14:paraId="0C2F95CA" w14:textId="77777777" w:rsidR="002F6120" w:rsidRPr="002F6120" w:rsidRDefault="002F6120">
            <w:pPr>
              <w:widowControl w:val="0"/>
              <w:spacing w:line="240" w:lineRule="auto"/>
              <w:rPr>
                <w:rFonts w:ascii="Garamond" w:eastAsia="Garamond" w:hAnsi="Garamond" w:cs="Garamond"/>
                <w:sz w:val="10"/>
                <w:szCs w:val="10"/>
                <w:lang w:val="en-US"/>
              </w:rPr>
            </w:pPr>
          </w:p>
          <w:p w14:paraId="7675A3C8" w14:textId="42387D66" w:rsidR="00653538" w:rsidRPr="006533AA" w:rsidRDefault="00C55594">
            <w:pPr>
              <w:widowControl w:val="0"/>
              <w:spacing w:line="240" w:lineRule="auto"/>
              <w:rPr>
                <w:rFonts w:ascii="Garamond" w:eastAsia="Garamond" w:hAnsi="Garamond" w:cs="Garamond"/>
                <w:b/>
                <w:sz w:val="21"/>
                <w:szCs w:val="21"/>
                <w:lang w:val="en-US"/>
              </w:rPr>
            </w:pPr>
            <w:r w:rsidRPr="006533AA">
              <w:rPr>
                <w:rFonts w:ascii="Garamond" w:eastAsia="Garamond" w:hAnsi="Garamond" w:cs="Garamond"/>
                <w:sz w:val="21"/>
                <w:szCs w:val="21"/>
                <w:lang w:val="en-US"/>
              </w:rPr>
              <w:lastRenderedPageBreak/>
              <w:t xml:space="preserve">AUGUST 2016-MAY  2020 </w:t>
            </w:r>
          </w:p>
        </w:tc>
      </w:tr>
    </w:tbl>
    <w:p w14:paraId="4F710928" w14:textId="0311F734" w:rsidR="00653538" w:rsidRDefault="00653538">
      <w:pPr>
        <w:widowControl w:val="0"/>
        <w:spacing w:before="169" w:line="240" w:lineRule="auto"/>
        <w:rPr>
          <w:rFonts w:ascii="Garamond" w:eastAsia="Garamond" w:hAnsi="Garamond" w:cs="Garamond"/>
          <w:sz w:val="2"/>
          <w:szCs w:val="2"/>
          <w:lang w:val="en-US"/>
        </w:rPr>
      </w:pPr>
    </w:p>
    <w:p w14:paraId="0242D747" w14:textId="594960CF" w:rsidR="001F0FCD" w:rsidRDefault="001F0FCD">
      <w:pPr>
        <w:widowControl w:val="0"/>
        <w:spacing w:before="169" w:line="240" w:lineRule="auto"/>
        <w:rPr>
          <w:rFonts w:ascii="Garamond" w:eastAsia="Garamond" w:hAnsi="Garamond" w:cs="Garamond"/>
          <w:sz w:val="2"/>
          <w:szCs w:val="2"/>
          <w:lang w:val="en-US"/>
        </w:rPr>
      </w:pPr>
    </w:p>
    <w:p w14:paraId="6F13D0DF" w14:textId="77777777" w:rsidR="001F0FCD" w:rsidRPr="006533AA" w:rsidRDefault="001F0FCD">
      <w:pPr>
        <w:widowControl w:val="0"/>
        <w:spacing w:before="169" w:line="240" w:lineRule="auto"/>
        <w:rPr>
          <w:rFonts w:ascii="Garamond" w:eastAsia="Garamond" w:hAnsi="Garamond" w:cs="Garamond"/>
          <w:sz w:val="2"/>
          <w:szCs w:val="2"/>
          <w:lang w:val="en-US"/>
        </w:rPr>
      </w:pPr>
    </w:p>
    <w:p w14:paraId="3E792217" w14:textId="77777777" w:rsidR="00653538" w:rsidRPr="006533AA" w:rsidRDefault="00C55594">
      <w:pPr>
        <w:widowControl w:val="0"/>
        <w:spacing w:line="391" w:lineRule="auto"/>
        <w:ind w:left="720"/>
        <w:rPr>
          <w:rFonts w:ascii="Garamond" w:eastAsia="Garamond" w:hAnsi="Garamond" w:cs="Garamond"/>
          <w:lang w:val="en-US"/>
        </w:rPr>
        <w:sectPr w:rsidR="00653538" w:rsidRPr="006533AA">
          <w:type w:val="continuous"/>
          <w:pgSz w:w="12240" w:h="15840"/>
          <w:pgMar w:top="518" w:right="833" w:bottom="0" w:left="0" w:header="0" w:footer="720" w:gutter="0"/>
          <w:cols w:space="708" w:equalWidth="0">
            <w:col w:w="11406" w:space="0"/>
          </w:cols>
        </w:sectPr>
      </w:pPr>
      <w:r w:rsidRPr="006533AA">
        <w:rPr>
          <w:rFonts w:ascii="Garamond" w:eastAsia="Garamond" w:hAnsi="Garamond" w:cs="Garamond"/>
          <w:b/>
          <w:lang w:val="en-US"/>
        </w:rPr>
        <w:t xml:space="preserve">SKILLS </w:t>
      </w:r>
    </w:p>
    <w:p w14:paraId="481DAF09" w14:textId="66C6B9C6" w:rsidR="00653538" w:rsidRPr="00B45F9C" w:rsidRDefault="00C55594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850"/>
        <w:rPr>
          <w:rFonts w:ascii="Garamond" w:eastAsia="Garamond" w:hAnsi="Garamond" w:cs="Garamond"/>
          <w:lang w:val="en-US"/>
        </w:rPr>
      </w:pPr>
      <w:r w:rsidRPr="00B45F9C">
        <w:rPr>
          <w:rFonts w:ascii="Garamond" w:eastAsia="Garamond" w:hAnsi="Garamond" w:cs="Garamond"/>
          <w:lang w:val="en-US"/>
        </w:rPr>
        <w:t>Proficient in forensic laboratory techniques including DNA extraction, PCR amplification</w:t>
      </w:r>
      <w:r w:rsidR="00B45F9C" w:rsidRPr="00B45F9C">
        <w:rPr>
          <w:rFonts w:ascii="Garamond" w:eastAsia="Garamond" w:hAnsi="Garamond" w:cs="Garamond"/>
          <w:lang w:val="en-US"/>
        </w:rPr>
        <w:t xml:space="preserve"> (Human and non-human)</w:t>
      </w:r>
      <w:r w:rsidRPr="00B45F9C">
        <w:rPr>
          <w:rFonts w:ascii="Garamond" w:eastAsia="Garamond" w:hAnsi="Garamond" w:cs="Garamond"/>
          <w:lang w:val="en-US"/>
        </w:rPr>
        <w:t xml:space="preserve">, </w:t>
      </w:r>
      <w:r w:rsidR="00B45F9C" w:rsidRPr="00B45F9C">
        <w:rPr>
          <w:rFonts w:ascii="Garamond" w:eastAsia="Garamond" w:hAnsi="Garamond" w:cs="Garamond"/>
          <w:lang w:val="en-US"/>
        </w:rPr>
        <w:t xml:space="preserve">whole genome amplification, </w:t>
      </w:r>
      <w:r w:rsidRPr="00B45F9C">
        <w:rPr>
          <w:rFonts w:ascii="Garamond" w:eastAsia="Garamond" w:hAnsi="Garamond" w:cs="Garamond"/>
          <w:lang w:val="en-US"/>
        </w:rPr>
        <w:t xml:space="preserve">profile interpretation </w:t>
      </w:r>
      <w:r w:rsidR="00EE5DB8" w:rsidRPr="00B45F9C">
        <w:rPr>
          <w:rFonts w:ascii="Garamond" w:eastAsia="Garamond" w:hAnsi="Garamond" w:cs="Garamond"/>
          <w:lang w:val="en-US"/>
        </w:rPr>
        <w:t>and sequencing</w:t>
      </w:r>
      <w:r w:rsidR="00B45F9C" w:rsidRPr="00B45F9C">
        <w:rPr>
          <w:rFonts w:ascii="Garamond" w:eastAsia="Garamond" w:hAnsi="Garamond" w:cs="Garamond"/>
          <w:lang w:val="en-US"/>
        </w:rPr>
        <w:t>, developing new amplification kits for target organism</w:t>
      </w:r>
      <w:r w:rsidR="00EE5DB8" w:rsidRPr="00B45F9C">
        <w:rPr>
          <w:rFonts w:ascii="Garamond" w:eastAsia="Garamond" w:hAnsi="Garamond" w:cs="Garamond"/>
          <w:lang w:val="en-US"/>
        </w:rPr>
        <w:t xml:space="preserve"> </w:t>
      </w:r>
    </w:p>
    <w:p w14:paraId="35D0CE94" w14:textId="127046F8" w:rsidR="00653538" w:rsidRPr="006C6371" w:rsidRDefault="00C55594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Garamond" w:hAnsi="Garamond" w:cs="Garamond"/>
          <w:lang w:val="en-US"/>
        </w:rPr>
      </w:pPr>
      <w:r w:rsidRPr="006C6371">
        <w:rPr>
          <w:rFonts w:ascii="Garamond" w:eastAsia="Garamond" w:hAnsi="Garamond" w:cs="Garamond"/>
          <w:lang w:val="en-US"/>
        </w:rPr>
        <w:t xml:space="preserve">Experience with instruments </w:t>
      </w:r>
      <w:r w:rsidR="00B45F9C" w:rsidRPr="006C6371">
        <w:rPr>
          <w:rFonts w:ascii="Garamond" w:eastAsia="Garamond" w:hAnsi="Garamond" w:cs="Garamond"/>
          <w:lang w:val="en-US"/>
        </w:rPr>
        <w:t xml:space="preserve">(and software) </w:t>
      </w:r>
      <w:r w:rsidRPr="006C6371">
        <w:rPr>
          <w:rFonts w:ascii="Garamond" w:eastAsia="Garamond" w:hAnsi="Garamond" w:cs="Garamond"/>
          <w:lang w:val="en-US"/>
        </w:rPr>
        <w:t xml:space="preserve">including Applied Biosystems </w:t>
      </w:r>
      <w:proofErr w:type="spellStart"/>
      <w:r w:rsidRPr="006C6371">
        <w:rPr>
          <w:rFonts w:ascii="Garamond" w:eastAsia="Garamond" w:hAnsi="Garamond" w:cs="Garamond"/>
          <w:lang w:val="en-US"/>
        </w:rPr>
        <w:t>Veriti</w:t>
      </w:r>
      <w:proofErr w:type="spellEnd"/>
      <w:r w:rsidRPr="006C6371">
        <w:rPr>
          <w:rFonts w:ascii="Garamond" w:eastAsia="Garamond" w:hAnsi="Garamond" w:cs="Garamond"/>
          <w:lang w:val="en-US"/>
        </w:rPr>
        <w:t xml:space="preserve"> Thermal Cycler,</w:t>
      </w:r>
      <w:r w:rsidR="00DC7BF0" w:rsidRPr="006C6371">
        <w:rPr>
          <w:rFonts w:ascii="Garamond" w:eastAsia="Garamond" w:hAnsi="Garamond" w:cs="Garamond"/>
          <w:lang w:val="en-US"/>
        </w:rPr>
        <w:t xml:space="preserve"> </w:t>
      </w:r>
      <w:proofErr w:type="spellStart"/>
      <w:r w:rsidR="00DC7BF0" w:rsidRPr="006C6371">
        <w:rPr>
          <w:rFonts w:ascii="Garamond" w:eastAsia="Garamond" w:hAnsi="Garamond" w:cs="Garamond"/>
          <w:lang w:val="en-US"/>
        </w:rPr>
        <w:t>Lightcycler</w:t>
      </w:r>
      <w:proofErr w:type="spellEnd"/>
      <w:r w:rsidR="00DC7BF0" w:rsidRPr="006C6371">
        <w:rPr>
          <w:rFonts w:ascii="Garamond" w:eastAsia="Garamond" w:hAnsi="Garamond" w:cs="Garamond"/>
          <w:lang w:val="en-US"/>
        </w:rPr>
        <w:t xml:space="preserve"> 480 II,</w:t>
      </w:r>
      <w:r w:rsidRPr="006C6371">
        <w:rPr>
          <w:rFonts w:ascii="Garamond" w:eastAsia="Garamond" w:hAnsi="Garamond" w:cs="Garamond"/>
          <w:lang w:val="en-US"/>
        </w:rPr>
        <w:t xml:space="preserve"> </w:t>
      </w:r>
      <w:proofErr w:type="spellStart"/>
      <w:r w:rsidRPr="006C6371">
        <w:rPr>
          <w:rFonts w:ascii="Garamond" w:eastAsia="Garamond" w:hAnsi="Garamond" w:cs="Garamond"/>
          <w:lang w:val="en-US"/>
        </w:rPr>
        <w:t>QuantStudio</w:t>
      </w:r>
      <w:proofErr w:type="spellEnd"/>
      <w:r w:rsidRPr="006C6371">
        <w:rPr>
          <w:rFonts w:ascii="Garamond" w:eastAsia="Garamond" w:hAnsi="Garamond" w:cs="Garamond"/>
          <w:lang w:val="en-US"/>
        </w:rPr>
        <w:t xml:space="preserve"> 3</w:t>
      </w:r>
      <w:r w:rsidR="00EE5DB8" w:rsidRPr="006C6371">
        <w:rPr>
          <w:rFonts w:ascii="Garamond" w:eastAsia="Garamond" w:hAnsi="Garamond" w:cs="Garamond"/>
          <w:lang w:val="en-US"/>
        </w:rPr>
        <w:t xml:space="preserve"> &amp; 5,</w:t>
      </w:r>
      <w:r w:rsidRPr="006C6371">
        <w:rPr>
          <w:rFonts w:ascii="Garamond" w:eastAsia="Garamond" w:hAnsi="Garamond" w:cs="Garamond"/>
          <w:lang w:val="en-US"/>
        </w:rPr>
        <w:t xml:space="preserve"> 3500xL Genetic Analyzer</w:t>
      </w:r>
      <w:r w:rsidR="00EE5DB8" w:rsidRPr="006C6371">
        <w:rPr>
          <w:rFonts w:ascii="Garamond" w:eastAsia="Garamond" w:hAnsi="Garamond" w:cs="Garamond"/>
          <w:lang w:val="en-US"/>
        </w:rPr>
        <w:t xml:space="preserve">, </w:t>
      </w:r>
      <w:proofErr w:type="spellStart"/>
      <w:r w:rsidR="00EE5DB8" w:rsidRPr="006C6371">
        <w:rPr>
          <w:rFonts w:ascii="Garamond" w:eastAsia="Garamond" w:hAnsi="Garamond" w:cs="Garamond"/>
          <w:lang w:val="en-US"/>
        </w:rPr>
        <w:t>SeqStudio</w:t>
      </w:r>
      <w:proofErr w:type="spellEnd"/>
    </w:p>
    <w:p w14:paraId="2691C33B" w14:textId="64EA7800" w:rsidR="00653538" w:rsidRPr="006C6371" w:rsidRDefault="00C55594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Garamond" w:hAnsi="Garamond" w:cs="Garamond"/>
          <w:lang w:val="en-US"/>
        </w:rPr>
      </w:pPr>
      <w:r w:rsidRPr="006C6371">
        <w:rPr>
          <w:rFonts w:ascii="Garamond" w:eastAsia="Garamond" w:hAnsi="Garamond" w:cs="Garamond"/>
          <w:lang w:val="en-US"/>
        </w:rPr>
        <w:t xml:space="preserve">Proficient in body fluid identification tests including Phenolphthalein, p30, </w:t>
      </w:r>
      <w:proofErr w:type="spellStart"/>
      <w:r w:rsidRPr="006C6371">
        <w:rPr>
          <w:rFonts w:ascii="Garamond" w:eastAsia="Garamond" w:hAnsi="Garamond" w:cs="Garamond"/>
          <w:lang w:val="en-US"/>
        </w:rPr>
        <w:t>Phadebas</w:t>
      </w:r>
      <w:proofErr w:type="spellEnd"/>
      <w:r w:rsidRPr="006C6371">
        <w:rPr>
          <w:rFonts w:ascii="Garamond" w:eastAsia="Garamond" w:hAnsi="Garamond" w:cs="Garamond"/>
          <w:lang w:val="en-US"/>
        </w:rPr>
        <w:t xml:space="preserve"> </w:t>
      </w:r>
      <w:r w:rsidRPr="006C6371">
        <w:rPr>
          <w:rFonts w:ascii="Garamond" w:eastAsia="Garamond" w:hAnsi="Garamond" w:cs="Garamond"/>
          <w:lang w:val="en-US"/>
        </w:rPr>
        <w:t xml:space="preserve">tests, and more </w:t>
      </w:r>
    </w:p>
    <w:p w14:paraId="385F1D25" w14:textId="5B64E298" w:rsidR="00653538" w:rsidRPr="006C6371" w:rsidRDefault="00C55594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Garamond" w:hAnsi="Garamond" w:cs="Garamond"/>
          <w:lang w:val="en-US"/>
        </w:rPr>
      </w:pPr>
      <w:r w:rsidRPr="006C6371">
        <w:rPr>
          <w:rFonts w:ascii="Garamond" w:eastAsia="Garamond" w:hAnsi="Garamond" w:cs="Garamond"/>
          <w:lang w:val="en-US"/>
        </w:rPr>
        <w:t xml:space="preserve">Ability to understand and follow complex oral and written instructions </w:t>
      </w:r>
    </w:p>
    <w:p w14:paraId="48B2FF26" w14:textId="384E1954" w:rsidR="00FB0EB8" w:rsidRPr="006C6371" w:rsidRDefault="00FB0EB8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Noto Sans Symbols" w:hAnsi="Garamond" w:cs="Noto Sans Symbols"/>
          <w:lang w:val="en-US"/>
        </w:rPr>
      </w:pPr>
      <w:r w:rsidRPr="006C6371">
        <w:rPr>
          <w:rFonts w:ascii="Garamond" w:eastAsia="Noto Sans Symbols" w:hAnsi="Garamond" w:cs="Noto Sans Symbols"/>
          <w:lang w:val="en-US"/>
        </w:rPr>
        <w:t>Experience with communicating with vendors and technical support</w:t>
      </w:r>
    </w:p>
    <w:p w14:paraId="293B2117" w14:textId="7CFB56A4" w:rsidR="00FB0EB8" w:rsidRPr="006C6371" w:rsidRDefault="00FB0EB8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Noto Sans Symbols" w:hAnsi="Garamond" w:cs="Noto Sans Symbols"/>
          <w:lang w:val="en-US"/>
        </w:rPr>
      </w:pPr>
      <w:r w:rsidRPr="006C6371">
        <w:rPr>
          <w:rFonts w:ascii="Garamond" w:eastAsia="Noto Sans Symbols" w:hAnsi="Garamond" w:cs="Noto Sans Symbols"/>
          <w:lang w:val="en-US"/>
        </w:rPr>
        <w:t>Ability to write protocols and present results clearly</w:t>
      </w:r>
      <w:r w:rsidR="001E2885" w:rsidRPr="006C6371">
        <w:rPr>
          <w:rFonts w:ascii="Garamond" w:eastAsia="Noto Sans Symbols" w:hAnsi="Garamond" w:cs="Noto Sans Symbols"/>
          <w:lang w:val="en-US"/>
        </w:rPr>
        <w:t xml:space="preserve"> </w:t>
      </w:r>
      <w:r w:rsidR="006C6371">
        <w:rPr>
          <w:rFonts w:ascii="Garamond" w:eastAsia="Noto Sans Symbols" w:hAnsi="Garamond" w:cs="Noto Sans Symbols"/>
          <w:lang w:val="en-US"/>
        </w:rPr>
        <w:t>to professional and lay audiences</w:t>
      </w:r>
    </w:p>
    <w:p w14:paraId="34A33320" w14:textId="5137D228" w:rsidR="00FB0EB8" w:rsidRPr="006C6371" w:rsidRDefault="00FB0EB8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Garamond" w:hAnsi="Garamond" w:cs="Garamond"/>
          <w:lang w:val="en-US"/>
        </w:rPr>
      </w:pPr>
      <w:r w:rsidRPr="006C6371">
        <w:rPr>
          <w:rFonts w:ascii="Garamond" w:eastAsia="Noto Sans Symbols" w:hAnsi="Garamond" w:cs="Noto Sans Symbols"/>
          <w:lang w:val="en-US"/>
        </w:rPr>
        <w:t>Utili</w:t>
      </w:r>
      <w:r w:rsidR="00DC7BF0" w:rsidRPr="006C6371">
        <w:rPr>
          <w:rFonts w:ascii="Garamond" w:eastAsia="Noto Sans Symbols" w:hAnsi="Garamond" w:cs="Noto Sans Symbols"/>
          <w:lang w:val="en-US"/>
        </w:rPr>
        <w:t>zing</w:t>
      </w:r>
      <w:r w:rsidRPr="006C6371">
        <w:rPr>
          <w:rFonts w:ascii="Garamond" w:eastAsia="Noto Sans Symbols" w:hAnsi="Garamond" w:cs="Noto Sans Symbols"/>
          <w:lang w:val="en-US"/>
        </w:rPr>
        <w:t xml:space="preserve"> time-management, flexibility, fast-learning, and leadership on a daily basis</w:t>
      </w:r>
    </w:p>
    <w:p w14:paraId="658616AE" w14:textId="1FE19A7A" w:rsidR="006C6371" w:rsidRPr="006C6371" w:rsidRDefault="006C6371" w:rsidP="006C6371">
      <w:pPr>
        <w:pStyle w:val="ListParagraph"/>
        <w:widowControl w:val="0"/>
        <w:numPr>
          <w:ilvl w:val="0"/>
          <w:numId w:val="2"/>
        </w:numPr>
        <w:spacing w:line="240" w:lineRule="auto"/>
        <w:ind w:left="1800" w:right="14"/>
        <w:rPr>
          <w:rFonts w:ascii="Garamond" w:eastAsia="Garamond" w:hAnsi="Garamond" w:cs="Garamond"/>
          <w:lang w:val="en-US"/>
        </w:rPr>
      </w:pPr>
      <w:r>
        <w:rPr>
          <w:rFonts w:ascii="Garamond" w:eastAsia="Noto Sans Symbols" w:hAnsi="Garamond" w:cs="Noto Sans Symbols"/>
          <w:lang w:val="en-US"/>
        </w:rPr>
        <w:t xml:space="preserve">Experience using Blackboard, Canvas, Microsoft Office suite, </w:t>
      </w:r>
      <w:r w:rsidR="000F60B7">
        <w:rPr>
          <w:rFonts w:ascii="Garamond" w:eastAsia="Noto Sans Symbols" w:hAnsi="Garamond" w:cs="Noto Sans Symbols"/>
          <w:lang w:val="en-US"/>
        </w:rPr>
        <w:t xml:space="preserve">Zoom, Teams </w:t>
      </w:r>
    </w:p>
    <w:p w14:paraId="2FBBD0A2" w14:textId="77777777" w:rsidR="00FB0EB8" w:rsidRDefault="00FB0EB8">
      <w:pPr>
        <w:widowControl w:val="0"/>
        <w:spacing w:line="240" w:lineRule="auto"/>
        <w:ind w:left="1468" w:right="13"/>
        <w:rPr>
          <w:rFonts w:ascii="Garamond" w:eastAsia="Garamond" w:hAnsi="Garamond" w:cs="Garamond"/>
          <w:lang w:val="en-US"/>
        </w:rPr>
      </w:pPr>
    </w:p>
    <w:p w14:paraId="40FB8281" w14:textId="78249D84" w:rsidR="00DC7BF0" w:rsidRPr="00FB0EB8" w:rsidRDefault="00DC7BF0">
      <w:pPr>
        <w:widowControl w:val="0"/>
        <w:spacing w:line="240" w:lineRule="auto"/>
        <w:ind w:left="1468" w:right="13"/>
        <w:rPr>
          <w:rFonts w:ascii="Garamond" w:eastAsia="Garamond" w:hAnsi="Garamond" w:cs="Garamond"/>
          <w:lang w:val="en-US"/>
        </w:rPr>
        <w:sectPr w:rsidR="00DC7BF0" w:rsidRPr="00FB0EB8">
          <w:type w:val="continuous"/>
          <w:pgSz w:w="12240" w:h="15840"/>
          <w:pgMar w:top="518" w:right="833" w:bottom="0" w:left="0" w:header="0" w:footer="720" w:gutter="0"/>
          <w:cols w:space="708" w:equalWidth="0">
            <w:col w:w="11406" w:space="0"/>
          </w:cols>
        </w:sectPr>
      </w:pPr>
    </w:p>
    <w:p w14:paraId="0BCA6110" w14:textId="77777777" w:rsidR="00653538" w:rsidRPr="00FB0EB8" w:rsidRDefault="00653538">
      <w:pPr>
        <w:widowControl w:val="0"/>
        <w:spacing w:line="240" w:lineRule="auto"/>
        <w:ind w:left="1468" w:right="13"/>
        <w:rPr>
          <w:rFonts w:ascii="Garamond" w:eastAsia="Garamond" w:hAnsi="Garamond" w:cs="Garamond"/>
          <w:lang w:val="en-US"/>
        </w:rPr>
      </w:pPr>
    </w:p>
    <w:p w14:paraId="6DFA6040" w14:textId="77777777" w:rsidR="00653538" w:rsidRPr="006533AA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lang w:val="en-US"/>
        </w:rPr>
        <w:sectPr w:rsidR="00653538" w:rsidRPr="006533AA">
          <w:type w:val="continuous"/>
          <w:pgSz w:w="12240" w:h="15840"/>
          <w:pgMar w:top="518" w:right="833" w:bottom="0" w:left="0" w:header="0" w:footer="720" w:gutter="0"/>
          <w:cols w:space="708" w:equalWidth="0">
            <w:col w:w="11406" w:space="0"/>
          </w:cols>
        </w:sectPr>
      </w:pPr>
    </w:p>
    <w:p w14:paraId="394B755B" w14:textId="77777777" w:rsidR="00653538" w:rsidRPr="006533AA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7"/>
        <w:jc w:val="right"/>
        <w:rPr>
          <w:rFonts w:ascii="Garamond" w:eastAsia="Garamond" w:hAnsi="Garamond" w:cs="Garamond"/>
          <w:color w:val="000000"/>
          <w:lang w:val="en-US"/>
        </w:rPr>
        <w:sectPr w:rsidR="00653538" w:rsidRPr="006533AA">
          <w:type w:val="continuous"/>
          <w:pgSz w:w="12240" w:h="15840"/>
          <w:pgMar w:top="518" w:right="833" w:bottom="0" w:left="0" w:header="0" w:footer="720" w:gutter="0"/>
          <w:cols w:space="708" w:equalWidth="0">
            <w:col w:w="11406" w:space="0"/>
          </w:cols>
        </w:sectPr>
      </w:pPr>
      <w:r w:rsidRPr="006533AA">
        <w:rPr>
          <w:rFonts w:ascii="Garamond" w:eastAsia="Garamond" w:hAnsi="Garamond" w:cs="Garamond"/>
          <w:color w:val="000000"/>
          <w:lang w:val="en-US"/>
        </w:rPr>
        <w:t xml:space="preserve"> </w:t>
      </w:r>
    </w:p>
    <w:p w14:paraId="1EE1F283" w14:textId="77777777" w:rsidR="00653538" w:rsidRPr="006533AA" w:rsidRDefault="00C555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1" w:lineRule="auto"/>
        <w:rPr>
          <w:rFonts w:ascii="Garamond" w:eastAsia="Garamond" w:hAnsi="Garamond" w:cs="Garamond"/>
          <w:color w:val="000000"/>
          <w:lang w:val="en-US"/>
        </w:rPr>
        <w:sectPr w:rsidR="00653538" w:rsidRPr="006533AA">
          <w:type w:val="continuous"/>
          <w:pgSz w:w="12240" w:h="15840"/>
          <w:pgMar w:top="518" w:right="855" w:bottom="0" w:left="724" w:header="0" w:footer="720" w:gutter="0"/>
          <w:cols w:num="2" w:space="708" w:equalWidth="0">
            <w:col w:w="5340" w:space="0"/>
            <w:col w:w="5340" w:space="0"/>
          </w:cols>
        </w:sectPr>
      </w:pPr>
      <w:r w:rsidRPr="006533AA">
        <w:rPr>
          <w:rFonts w:ascii="Garamond" w:eastAsia="Garamond" w:hAnsi="Garamond" w:cs="Garamond"/>
          <w:b/>
          <w:color w:val="000000"/>
          <w:lang w:val="en-US"/>
        </w:rPr>
        <w:t xml:space="preserve"> </w:t>
      </w:r>
    </w:p>
    <w:p w14:paraId="5D2145E2" w14:textId="77777777" w:rsidR="00653538" w:rsidRDefault="006535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53" w:lineRule="auto"/>
        <w:ind w:right="13"/>
        <w:rPr>
          <w:rFonts w:ascii="Garamond" w:eastAsia="Garamond" w:hAnsi="Garamond" w:cs="Garamond"/>
          <w:color w:val="000000"/>
        </w:rPr>
      </w:pPr>
    </w:p>
    <w:sectPr w:rsidR="00653538">
      <w:type w:val="continuous"/>
      <w:pgSz w:w="12240" w:h="15840"/>
      <w:pgMar w:top="518" w:right="833" w:bottom="0" w:left="0" w:header="0" w:footer="720" w:gutter="0"/>
      <w:cols w:space="708" w:equalWidth="0">
        <w:col w:w="1140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C4244"/>
    <w:multiLevelType w:val="hybridMultilevel"/>
    <w:tmpl w:val="A96C163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" w15:restartNumberingAfterBreak="0">
    <w:nsid w:val="6DCD145D"/>
    <w:multiLevelType w:val="hybridMultilevel"/>
    <w:tmpl w:val="98D2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057447">
    <w:abstractNumId w:val="1"/>
  </w:num>
  <w:num w:numId="2" w16cid:durableId="849179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38"/>
    <w:rsid w:val="000813E0"/>
    <w:rsid w:val="000F60B7"/>
    <w:rsid w:val="001E204A"/>
    <w:rsid w:val="001E2885"/>
    <w:rsid w:val="001F0FCD"/>
    <w:rsid w:val="00233EE3"/>
    <w:rsid w:val="002F6120"/>
    <w:rsid w:val="00391B51"/>
    <w:rsid w:val="004D48BC"/>
    <w:rsid w:val="005101F0"/>
    <w:rsid w:val="005C544E"/>
    <w:rsid w:val="006533AA"/>
    <w:rsid w:val="00653538"/>
    <w:rsid w:val="006C6371"/>
    <w:rsid w:val="00836D51"/>
    <w:rsid w:val="008C263D"/>
    <w:rsid w:val="00917F92"/>
    <w:rsid w:val="0099765A"/>
    <w:rsid w:val="00B45F9C"/>
    <w:rsid w:val="00BA13C9"/>
    <w:rsid w:val="00C55594"/>
    <w:rsid w:val="00D60983"/>
    <w:rsid w:val="00DC7BF0"/>
    <w:rsid w:val="00E60134"/>
    <w:rsid w:val="00EC6428"/>
    <w:rsid w:val="00EE5DB8"/>
    <w:rsid w:val="00FB0EB8"/>
    <w:rsid w:val="00F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4246"/>
  <w15:docId w15:val="{7B322C4C-E9C0-49F1-90A2-B0959F3F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4008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Novotna</cp:lastModifiedBy>
  <cp:revision>2</cp:revision>
  <cp:lastPrinted>2022-12-16T09:41:00Z</cp:lastPrinted>
  <dcterms:created xsi:type="dcterms:W3CDTF">2023-08-08T16:53:00Z</dcterms:created>
  <dcterms:modified xsi:type="dcterms:W3CDTF">2023-08-08T16:53:00Z</dcterms:modified>
</cp:coreProperties>
</file>